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07B" w:rsidRPr="009411AC" w:rsidRDefault="007077EB" w:rsidP="00A663CD">
      <w:pPr>
        <w:pStyle w:val="IntenseQuote"/>
        <w:pBdr>
          <w:bottom w:val="none" w:sz="0" w:space="0" w:color="auto"/>
        </w:pBdr>
        <w:ind w:left="-709"/>
        <w:jc w:val="center"/>
        <w:rPr>
          <w:color w:val="002060"/>
          <w:sz w:val="48"/>
          <w:szCs w:val="48"/>
        </w:rPr>
      </w:pPr>
      <w:bookmarkStart w:id="0" w:name="_GoBack"/>
      <w:bookmarkEnd w:id="0"/>
      <w:r w:rsidRPr="009411AC">
        <w:rPr>
          <w:noProof/>
          <w:sz w:val="48"/>
          <w:szCs w:val="48"/>
          <w:lang w:eastAsia="en-GB"/>
        </w:rPr>
        <mc:AlternateContent>
          <mc:Choice Requires="wps">
            <w:drawing>
              <wp:anchor distT="0" distB="0" distL="114300" distR="114300" simplePos="0" relativeHeight="251659264" behindDoc="0" locked="0" layoutInCell="1" allowOverlap="1" wp14:anchorId="2E457551" wp14:editId="39B27426">
                <wp:simplePos x="0" y="0"/>
                <wp:positionH relativeFrom="column">
                  <wp:posOffset>-691116</wp:posOffset>
                </wp:positionH>
                <wp:positionV relativeFrom="paragraph">
                  <wp:posOffset>620071</wp:posOffset>
                </wp:positionV>
                <wp:extent cx="7137400" cy="4040372"/>
                <wp:effectExtent l="57150" t="38100" r="82550" b="93980"/>
                <wp:wrapNone/>
                <wp:docPr id="1" name="Rounded Rectangular Callout 1"/>
                <wp:cNvGraphicFramePr/>
                <a:graphic xmlns:a="http://schemas.openxmlformats.org/drawingml/2006/main">
                  <a:graphicData uri="http://schemas.microsoft.com/office/word/2010/wordprocessingShape">
                    <wps:wsp>
                      <wps:cNvSpPr/>
                      <wps:spPr>
                        <a:xfrm>
                          <a:off x="0" y="0"/>
                          <a:ext cx="7137400" cy="4040372"/>
                        </a:xfrm>
                        <a:prstGeom prst="wedgeRoundRectCallout">
                          <a:avLst>
                            <a:gd name="adj1" fmla="val -20359"/>
                            <a:gd name="adj2" fmla="val 50015"/>
                            <a:gd name="adj3" fmla="val 16667"/>
                          </a:avLst>
                        </a:prstGeom>
                        <a:solidFill>
                          <a:schemeClr val="tx2">
                            <a:lumMod val="20000"/>
                            <a:lumOff val="80000"/>
                          </a:schemeClr>
                        </a:soli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8E5713" w:rsidRDefault="00C76CD1" w:rsidP="0006307B">
                            <w:pPr>
                              <w:pStyle w:val="Default"/>
                              <w:rPr>
                                <w:rFonts w:cstheme="minorHAnsi"/>
                                <w:b/>
                                <w:color w:val="002060"/>
                                <w:sz w:val="28"/>
                                <w:szCs w:val="28"/>
                              </w:rPr>
                            </w:pPr>
                            <w:r>
                              <w:rPr>
                                <w:rFonts w:cstheme="minorHAnsi"/>
                                <w:b/>
                                <w:color w:val="002060"/>
                                <w:sz w:val="28"/>
                                <w:szCs w:val="28"/>
                              </w:rPr>
                              <w:t>W</w:t>
                            </w:r>
                            <w:r w:rsidR="0006307B" w:rsidRPr="00C06F67">
                              <w:rPr>
                                <w:rFonts w:cstheme="minorHAnsi"/>
                                <w:b/>
                                <w:color w:val="002060"/>
                                <w:sz w:val="28"/>
                                <w:szCs w:val="28"/>
                              </w:rPr>
                              <w:t xml:space="preserve">hat is the Single Central Record? </w:t>
                            </w:r>
                          </w:p>
                          <w:p w:rsidR="008E5713" w:rsidRPr="008E5713" w:rsidRDefault="008E5713" w:rsidP="008E5713">
                            <w:pPr>
                              <w:pStyle w:val="Default"/>
                              <w:rPr>
                                <w:rFonts w:cstheme="minorHAnsi"/>
                                <w:color w:val="002060"/>
                                <w:sz w:val="22"/>
                                <w:szCs w:val="22"/>
                              </w:rPr>
                            </w:pPr>
                            <w:r w:rsidRPr="008E5713">
                              <w:rPr>
                                <w:rFonts w:cstheme="minorHAnsi"/>
                                <w:color w:val="002060"/>
                                <w:sz w:val="22"/>
                                <w:szCs w:val="22"/>
                              </w:rPr>
                              <w:t xml:space="preserve">The single central record </w:t>
                            </w:r>
                            <w:r>
                              <w:rPr>
                                <w:rFonts w:cstheme="minorHAnsi"/>
                                <w:color w:val="002060"/>
                                <w:sz w:val="22"/>
                                <w:szCs w:val="22"/>
                              </w:rPr>
                              <w:t>(SCR</w:t>
                            </w:r>
                            <w:r w:rsidR="00D3006D">
                              <w:rPr>
                                <w:rFonts w:cstheme="minorHAnsi"/>
                                <w:color w:val="002060"/>
                                <w:sz w:val="22"/>
                                <w:szCs w:val="22"/>
                              </w:rPr>
                              <w:t>)</w:t>
                            </w:r>
                            <w:r w:rsidR="00D3006D" w:rsidRPr="008E5713">
                              <w:rPr>
                                <w:rFonts w:cstheme="minorHAnsi"/>
                                <w:color w:val="002060"/>
                                <w:sz w:val="22"/>
                                <w:szCs w:val="22"/>
                              </w:rPr>
                              <w:t xml:space="preserve"> is</w:t>
                            </w:r>
                            <w:r w:rsidRPr="008E5713">
                              <w:rPr>
                                <w:rFonts w:cstheme="minorHAnsi"/>
                                <w:color w:val="002060"/>
                                <w:sz w:val="22"/>
                                <w:szCs w:val="22"/>
                              </w:rPr>
                              <w:t xml:space="preserve"> a key safeguarding document and must be maintained,</w:t>
                            </w:r>
                          </w:p>
                          <w:p w:rsidR="00C06F67" w:rsidRPr="00C06F67" w:rsidRDefault="008E5713" w:rsidP="008E5713">
                            <w:pPr>
                              <w:pStyle w:val="Default"/>
                              <w:rPr>
                                <w:rFonts w:cstheme="minorHAnsi"/>
                                <w:color w:val="002060"/>
                                <w:sz w:val="22"/>
                                <w:szCs w:val="22"/>
                              </w:rPr>
                            </w:pPr>
                            <w:r w:rsidRPr="008E5713">
                              <w:rPr>
                                <w:rFonts w:cstheme="minorHAnsi"/>
                                <w:color w:val="002060"/>
                                <w:sz w:val="22"/>
                                <w:szCs w:val="22"/>
                              </w:rPr>
                              <w:t>reviewed and audited on a regular basis.</w:t>
                            </w:r>
                            <w:r>
                              <w:rPr>
                                <w:rFonts w:cstheme="minorHAnsi"/>
                                <w:color w:val="002060"/>
                                <w:sz w:val="22"/>
                                <w:szCs w:val="22"/>
                              </w:rPr>
                              <w:t xml:space="preserve"> </w:t>
                            </w:r>
                            <w:r w:rsidR="00DF0AE8">
                              <w:rPr>
                                <w:rFonts w:cstheme="minorHAnsi"/>
                                <w:color w:val="002060"/>
                                <w:sz w:val="22"/>
                                <w:szCs w:val="22"/>
                              </w:rPr>
                              <w:t>Schools and colleges m</w:t>
                            </w:r>
                            <w:r w:rsidR="00C06F67" w:rsidRPr="00C06F67">
                              <w:rPr>
                                <w:rFonts w:cstheme="minorHAnsi"/>
                                <w:color w:val="002060"/>
                                <w:sz w:val="22"/>
                                <w:szCs w:val="22"/>
                              </w:rPr>
                              <w:t xml:space="preserve">ust keep a single central record as the register of recruitment and </w:t>
                            </w:r>
                            <w:r w:rsidR="00FF6C43">
                              <w:rPr>
                                <w:rFonts w:cstheme="minorHAnsi"/>
                                <w:color w:val="002060"/>
                                <w:sz w:val="22"/>
                                <w:szCs w:val="22"/>
                              </w:rPr>
                              <w:t xml:space="preserve">it </w:t>
                            </w:r>
                            <w:r w:rsidR="00C06F67" w:rsidRPr="00C06F67">
                              <w:rPr>
                                <w:rFonts w:cstheme="minorHAnsi"/>
                                <w:color w:val="002060"/>
                                <w:sz w:val="22"/>
                                <w:szCs w:val="22"/>
                              </w:rPr>
                              <w:t xml:space="preserve">should </w:t>
                            </w:r>
                            <w:r w:rsidR="00C06F67">
                              <w:rPr>
                                <w:rFonts w:cstheme="minorHAnsi"/>
                                <w:color w:val="002060"/>
                                <w:sz w:val="22"/>
                                <w:szCs w:val="22"/>
                              </w:rPr>
                              <w:t xml:space="preserve">be </w:t>
                            </w:r>
                            <w:r w:rsidR="00C06F67" w:rsidRPr="00C06F67">
                              <w:rPr>
                                <w:rFonts w:cstheme="minorHAnsi"/>
                                <w:color w:val="002060"/>
                                <w:sz w:val="22"/>
                                <w:szCs w:val="22"/>
                              </w:rPr>
                              <w:t>used to log all safer recruitment checks, including detail</w:t>
                            </w:r>
                            <w:r w:rsidR="00FF6C43">
                              <w:rPr>
                                <w:rFonts w:cstheme="minorHAnsi"/>
                                <w:color w:val="002060"/>
                                <w:sz w:val="22"/>
                                <w:szCs w:val="22"/>
                              </w:rPr>
                              <w:t>s of DBS</w:t>
                            </w:r>
                            <w:r w:rsidR="00C06F67" w:rsidRPr="00C06F67">
                              <w:rPr>
                                <w:rFonts w:cstheme="minorHAnsi"/>
                                <w:color w:val="002060"/>
                                <w:sz w:val="22"/>
                                <w:szCs w:val="22"/>
                              </w:rPr>
                              <w:t xml:space="preserve"> checks.</w:t>
                            </w:r>
                            <w:r>
                              <w:rPr>
                                <w:rFonts w:cstheme="minorHAnsi"/>
                                <w:color w:val="002060"/>
                                <w:sz w:val="22"/>
                                <w:szCs w:val="22"/>
                              </w:rPr>
                              <w:t xml:space="preserve"> It will probably be one of the first documents that Ofsted will ask to see.</w:t>
                            </w:r>
                          </w:p>
                          <w:p w:rsidR="00C06F67" w:rsidRPr="003F7777" w:rsidRDefault="003F7777" w:rsidP="00C06F67">
                            <w:pPr>
                              <w:pStyle w:val="Default"/>
                              <w:rPr>
                                <w:rFonts w:cstheme="minorHAnsi"/>
                                <w:b/>
                                <w:color w:val="002060"/>
                                <w:sz w:val="22"/>
                                <w:szCs w:val="22"/>
                              </w:rPr>
                            </w:pPr>
                            <w:r w:rsidRPr="003F7777">
                              <w:rPr>
                                <w:rFonts w:cstheme="minorHAnsi"/>
                                <w:b/>
                                <w:color w:val="002060"/>
                                <w:sz w:val="22"/>
                                <w:szCs w:val="22"/>
                              </w:rPr>
                              <w:t>Who should be included?</w:t>
                            </w:r>
                            <w:r w:rsidR="00C06F67" w:rsidRPr="003F7777">
                              <w:rPr>
                                <w:rFonts w:cstheme="minorHAnsi"/>
                                <w:b/>
                                <w:color w:val="002060"/>
                                <w:sz w:val="22"/>
                                <w:szCs w:val="22"/>
                              </w:rPr>
                              <w:t xml:space="preserve"> </w:t>
                            </w:r>
                          </w:p>
                          <w:p w:rsidR="00C06F67" w:rsidRPr="00C06F67" w:rsidRDefault="00C06F67" w:rsidP="00C06F67">
                            <w:pPr>
                              <w:pStyle w:val="Default"/>
                              <w:numPr>
                                <w:ilvl w:val="0"/>
                                <w:numId w:val="3"/>
                              </w:numPr>
                              <w:rPr>
                                <w:rFonts w:cstheme="minorHAnsi"/>
                                <w:color w:val="002060"/>
                                <w:sz w:val="22"/>
                                <w:szCs w:val="22"/>
                              </w:rPr>
                            </w:pPr>
                            <w:r w:rsidRPr="00C06F67">
                              <w:rPr>
                                <w:rFonts w:cstheme="minorHAnsi"/>
                                <w:color w:val="002060"/>
                                <w:sz w:val="22"/>
                                <w:szCs w:val="22"/>
                              </w:rPr>
                              <w:t>all staff</w:t>
                            </w:r>
                            <w:r w:rsidR="00C76CD1">
                              <w:rPr>
                                <w:rFonts w:cstheme="minorHAnsi"/>
                                <w:color w:val="002060"/>
                                <w:sz w:val="22"/>
                                <w:szCs w:val="22"/>
                              </w:rPr>
                              <w:t>, including teacher trainees on salaried routes, agency and third party supply staff who work</w:t>
                            </w:r>
                            <w:r w:rsidRPr="00C06F67">
                              <w:rPr>
                                <w:rFonts w:cstheme="minorHAnsi"/>
                                <w:color w:val="002060"/>
                                <w:sz w:val="22"/>
                                <w:szCs w:val="22"/>
                              </w:rPr>
                              <w:t xml:space="preserve"> at the school. In colleges, this means those providing education to children; and</w:t>
                            </w:r>
                          </w:p>
                          <w:p w:rsidR="00C76CD1" w:rsidRDefault="00C06F67" w:rsidP="00C06F67">
                            <w:pPr>
                              <w:pStyle w:val="Default"/>
                              <w:numPr>
                                <w:ilvl w:val="0"/>
                                <w:numId w:val="3"/>
                              </w:numPr>
                              <w:rPr>
                                <w:rFonts w:cstheme="minorHAnsi"/>
                                <w:color w:val="002060"/>
                                <w:sz w:val="22"/>
                                <w:szCs w:val="22"/>
                              </w:rPr>
                            </w:pPr>
                            <w:r w:rsidRPr="00C06F67">
                              <w:rPr>
                                <w:rFonts w:cstheme="minorHAnsi"/>
                                <w:color w:val="002060"/>
                                <w:sz w:val="22"/>
                                <w:szCs w:val="22"/>
                              </w:rPr>
                              <w:t xml:space="preserve">for independent schools, </w:t>
                            </w:r>
                            <w:r w:rsidR="00C76CD1">
                              <w:rPr>
                                <w:rFonts w:cstheme="minorHAnsi"/>
                                <w:color w:val="002060"/>
                                <w:sz w:val="22"/>
                                <w:szCs w:val="22"/>
                              </w:rPr>
                              <w:t>all members of the proprietor body.  In the case of academies and free schools, this means the members and trustees of the academy trust.</w:t>
                            </w:r>
                          </w:p>
                          <w:p w:rsidR="00CF5F72" w:rsidRPr="003F7777" w:rsidRDefault="00CF5F72" w:rsidP="00CF5F72">
                            <w:pPr>
                              <w:pStyle w:val="Default"/>
                              <w:rPr>
                                <w:rFonts w:cstheme="minorHAnsi"/>
                                <w:b/>
                                <w:color w:val="002060"/>
                                <w:sz w:val="22"/>
                                <w:szCs w:val="22"/>
                              </w:rPr>
                            </w:pPr>
                            <w:r w:rsidRPr="003F7777">
                              <w:rPr>
                                <w:rFonts w:cstheme="minorHAnsi"/>
                                <w:b/>
                                <w:color w:val="002060"/>
                                <w:sz w:val="22"/>
                                <w:szCs w:val="22"/>
                              </w:rPr>
                              <w:t xml:space="preserve">Who should not be included? </w:t>
                            </w:r>
                          </w:p>
                          <w:p w:rsidR="00CF5F72" w:rsidRPr="00CF5F72"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 xml:space="preserve">Ad hoc visitors </w:t>
                            </w:r>
                          </w:p>
                          <w:p w:rsidR="00CF5F72" w:rsidRPr="00CF5F72"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Parents attending occasional events such as school trips</w:t>
                            </w:r>
                          </w:p>
                          <w:p w:rsidR="00CF5F72" w:rsidRPr="00CF5F72"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Work experience students</w:t>
                            </w:r>
                          </w:p>
                          <w:p w:rsidR="00CF5F72" w:rsidRPr="00CF5F72"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 xml:space="preserve">Occasional volunteers </w:t>
                            </w:r>
                          </w:p>
                          <w:p w:rsidR="00CF5F72" w:rsidRPr="00CF5F72"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 xml:space="preserve">Contractors with no contact with children </w:t>
                            </w:r>
                          </w:p>
                          <w:p w:rsidR="00CF5F72" w:rsidRPr="00C06F67"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Those using the school as a venue before or after school hours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HR policies and procedures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Pay and pensions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Safer recruitment and employee checks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Single central record (SCR)</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Disclosure and barring service (DBS)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LA staff visiting schools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Job evaluation</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Staff wellbeing and occupational health</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Recruitment and induction</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Appraisals and performance management</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Staff discounts and schemes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Equality and diversity</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Standards and qualifications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Unions and associations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Contact HR services and teams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 xml:space="preserve">.. </w:t>
                            </w: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 xml:space="preserve"> </w:t>
                            </w: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Single central record (SCR)</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All schools should have an SCR of recruitment, as recommended by the Department for Education. You should use it to log all safer recruitment checks, including details of DBS (formerly known as CRB) checks.</w:t>
                            </w:r>
                          </w:p>
                          <w:p w:rsidR="00C06F67" w:rsidRPr="00C06F67" w:rsidRDefault="00C06F67" w:rsidP="00C06F67">
                            <w:pPr>
                              <w:pStyle w:val="Default"/>
                              <w:rPr>
                                <w:rFonts w:asciiTheme="minorHAnsi" w:hAnsiTheme="minorHAnsi" w:cstheme="minorHAnsi"/>
                                <w:color w:val="002060"/>
                                <w:sz w:val="28"/>
                                <w:szCs w:val="28"/>
                              </w:rPr>
                            </w:pPr>
                          </w:p>
                          <w:p w:rsidR="00E10CB1" w:rsidRPr="00E10CB1"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You will need to update the record whenever new staff are recruited. Ofsted inspectors may ask to check the record</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HR policies and procedures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Pay and pensions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Safer recruitment and employee checks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Single central record (SCR)</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Disclosure and barring service (DBS)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LA staff visiting schools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Job evaluation</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Staff wellbeing and occupational health</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Recruitment and induction</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Appraisals and performance management</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Staff discounts and schemes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Equality and diversity</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Standards and qualifications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Unions and associations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Contact HR services and teams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 xml:space="preserve">.. </w:t>
                            </w: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 xml:space="preserve"> </w:t>
                            </w: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Single central record (SCR)</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All schools should have an SCR of recruitment, as recommended by the Department for Education. You should use it to log all safer recruitment checks, including details of DBS (formerly known as CRB) checks.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You will need to update the record whenever new staff are recruited. Ofsted inspectors may ask to check the record</w:t>
                            </w:r>
                          </w:p>
                          <w:p w:rsidR="00E10CB1" w:rsidRPr="00E10CB1" w:rsidRDefault="00E10CB1" w:rsidP="0006307B">
                            <w:pPr>
                              <w:pStyle w:val="Default"/>
                              <w:rPr>
                                <w:rFonts w:asciiTheme="minorHAnsi" w:hAnsiTheme="minorHAnsi" w:cstheme="minorHAnsi"/>
                                <w:b/>
                                <w:color w:val="002060"/>
                                <w:sz w:val="22"/>
                                <w:szCs w:val="22"/>
                              </w:rPr>
                            </w:pPr>
                          </w:p>
                          <w:p w:rsidR="0006307B" w:rsidRDefault="0006307B" w:rsidP="000630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5755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 o:spid="_x0000_s1026" type="#_x0000_t62" style="position:absolute;left:0;text-align:left;margin-left:-54.4pt;margin-top:48.8pt;width:562pt;height:3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" adj="6402,21603" fillcolor="#c6d9f1 [671]" strokecolor="#4a7ebb">
                <v:shadow on="t" color="black" opacity="24903f" origin=",.5" offset="0,.55556mm"/>
                <v:textbox>
                  <w:txbxContent>
                    <w:p w:rsidR="008E5713" w:rsidRDefault="00C76CD1" w:rsidP="0006307B">
                      <w:pPr>
                        <w:pStyle w:val="Default"/>
                        <w:rPr>
                          <w:rFonts w:cstheme="minorHAnsi"/>
                          <w:b/>
                          <w:color w:val="002060"/>
                          <w:sz w:val="28"/>
                          <w:szCs w:val="28"/>
                        </w:rPr>
                      </w:pPr>
                      <w:r>
                        <w:rPr>
                          <w:rFonts w:cstheme="minorHAnsi"/>
                          <w:b/>
                          <w:color w:val="002060"/>
                          <w:sz w:val="28"/>
                          <w:szCs w:val="28"/>
                        </w:rPr>
                        <w:t>W</w:t>
                      </w:r>
                      <w:r w:rsidR="0006307B" w:rsidRPr="00C06F67">
                        <w:rPr>
                          <w:rFonts w:cstheme="minorHAnsi"/>
                          <w:b/>
                          <w:color w:val="002060"/>
                          <w:sz w:val="28"/>
                          <w:szCs w:val="28"/>
                        </w:rPr>
                        <w:t xml:space="preserve">hat is the Single Central Record? </w:t>
                      </w:r>
                    </w:p>
                    <w:p w:rsidR="008E5713" w:rsidRPr="008E5713" w:rsidRDefault="008E5713" w:rsidP="008E5713">
                      <w:pPr>
                        <w:pStyle w:val="Default"/>
                        <w:rPr>
                          <w:rFonts w:cstheme="minorHAnsi"/>
                          <w:color w:val="002060"/>
                          <w:sz w:val="22"/>
                          <w:szCs w:val="22"/>
                        </w:rPr>
                      </w:pPr>
                      <w:r w:rsidRPr="008E5713">
                        <w:rPr>
                          <w:rFonts w:cstheme="minorHAnsi"/>
                          <w:color w:val="002060"/>
                          <w:sz w:val="22"/>
                          <w:szCs w:val="22"/>
                        </w:rPr>
                        <w:t xml:space="preserve">The single central record </w:t>
                      </w:r>
                      <w:r>
                        <w:rPr>
                          <w:rFonts w:cstheme="minorHAnsi"/>
                          <w:color w:val="002060"/>
                          <w:sz w:val="22"/>
                          <w:szCs w:val="22"/>
                        </w:rPr>
                        <w:t>(SCR</w:t>
                      </w:r>
                      <w:r w:rsidR="00D3006D">
                        <w:rPr>
                          <w:rFonts w:cstheme="minorHAnsi"/>
                          <w:color w:val="002060"/>
                          <w:sz w:val="22"/>
                          <w:szCs w:val="22"/>
                        </w:rPr>
                        <w:t>)</w:t>
                      </w:r>
                      <w:r w:rsidR="00D3006D" w:rsidRPr="008E5713">
                        <w:rPr>
                          <w:rFonts w:cstheme="minorHAnsi"/>
                          <w:color w:val="002060"/>
                          <w:sz w:val="22"/>
                          <w:szCs w:val="22"/>
                        </w:rPr>
                        <w:t xml:space="preserve"> is</w:t>
                      </w:r>
                      <w:r w:rsidRPr="008E5713">
                        <w:rPr>
                          <w:rFonts w:cstheme="minorHAnsi"/>
                          <w:color w:val="002060"/>
                          <w:sz w:val="22"/>
                          <w:szCs w:val="22"/>
                        </w:rPr>
                        <w:t xml:space="preserve"> a key safeguarding document and must be maintained,</w:t>
                      </w:r>
                    </w:p>
                    <w:p w:rsidR="00C06F67" w:rsidRPr="00C06F67" w:rsidRDefault="008E5713" w:rsidP="008E5713">
                      <w:pPr>
                        <w:pStyle w:val="Default"/>
                        <w:rPr>
                          <w:rFonts w:cstheme="minorHAnsi"/>
                          <w:color w:val="002060"/>
                          <w:sz w:val="22"/>
                          <w:szCs w:val="22"/>
                        </w:rPr>
                      </w:pPr>
                      <w:r w:rsidRPr="008E5713">
                        <w:rPr>
                          <w:rFonts w:cstheme="minorHAnsi"/>
                          <w:color w:val="002060"/>
                          <w:sz w:val="22"/>
                          <w:szCs w:val="22"/>
                        </w:rPr>
                        <w:t>reviewed and audited on a regular basis.</w:t>
                      </w:r>
                      <w:r>
                        <w:rPr>
                          <w:rFonts w:cstheme="minorHAnsi"/>
                          <w:color w:val="002060"/>
                          <w:sz w:val="22"/>
                          <w:szCs w:val="22"/>
                        </w:rPr>
                        <w:t xml:space="preserve"> </w:t>
                      </w:r>
                      <w:r w:rsidR="00DF0AE8">
                        <w:rPr>
                          <w:rFonts w:cstheme="minorHAnsi"/>
                          <w:color w:val="002060"/>
                          <w:sz w:val="22"/>
                          <w:szCs w:val="22"/>
                        </w:rPr>
                        <w:t>Schools and colleges m</w:t>
                      </w:r>
                      <w:r w:rsidR="00C06F67" w:rsidRPr="00C06F67">
                        <w:rPr>
                          <w:rFonts w:cstheme="minorHAnsi"/>
                          <w:color w:val="002060"/>
                          <w:sz w:val="22"/>
                          <w:szCs w:val="22"/>
                        </w:rPr>
                        <w:t xml:space="preserve">ust keep a single central record as the register of recruitment and </w:t>
                      </w:r>
                      <w:r w:rsidR="00FF6C43">
                        <w:rPr>
                          <w:rFonts w:cstheme="minorHAnsi"/>
                          <w:color w:val="002060"/>
                          <w:sz w:val="22"/>
                          <w:szCs w:val="22"/>
                        </w:rPr>
                        <w:t xml:space="preserve">it </w:t>
                      </w:r>
                      <w:r w:rsidR="00C06F67" w:rsidRPr="00C06F67">
                        <w:rPr>
                          <w:rFonts w:cstheme="minorHAnsi"/>
                          <w:color w:val="002060"/>
                          <w:sz w:val="22"/>
                          <w:szCs w:val="22"/>
                        </w:rPr>
                        <w:t xml:space="preserve">should </w:t>
                      </w:r>
                      <w:r w:rsidR="00C06F67">
                        <w:rPr>
                          <w:rFonts w:cstheme="minorHAnsi"/>
                          <w:color w:val="002060"/>
                          <w:sz w:val="22"/>
                          <w:szCs w:val="22"/>
                        </w:rPr>
                        <w:t xml:space="preserve">be </w:t>
                      </w:r>
                      <w:r w:rsidR="00C06F67" w:rsidRPr="00C06F67">
                        <w:rPr>
                          <w:rFonts w:cstheme="minorHAnsi"/>
                          <w:color w:val="002060"/>
                          <w:sz w:val="22"/>
                          <w:szCs w:val="22"/>
                        </w:rPr>
                        <w:t>used to log all safer recruitment checks, including detail</w:t>
                      </w:r>
                      <w:r w:rsidR="00FF6C43">
                        <w:rPr>
                          <w:rFonts w:cstheme="minorHAnsi"/>
                          <w:color w:val="002060"/>
                          <w:sz w:val="22"/>
                          <w:szCs w:val="22"/>
                        </w:rPr>
                        <w:t>s of DBS</w:t>
                      </w:r>
                      <w:r w:rsidR="00C06F67" w:rsidRPr="00C06F67">
                        <w:rPr>
                          <w:rFonts w:cstheme="minorHAnsi"/>
                          <w:color w:val="002060"/>
                          <w:sz w:val="22"/>
                          <w:szCs w:val="22"/>
                        </w:rPr>
                        <w:t xml:space="preserve"> checks.</w:t>
                      </w:r>
                      <w:r>
                        <w:rPr>
                          <w:rFonts w:cstheme="minorHAnsi"/>
                          <w:color w:val="002060"/>
                          <w:sz w:val="22"/>
                          <w:szCs w:val="22"/>
                        </w:rPr>
                        <w:t xml:space="preserve"> It will probably be one of the first documents that Ofsted will ask to see.</w:t>
                      </w:r>
                    </w:p>
                    <w:p w:rsidR="00C06F67" w:rsidRPr="003F7777" w:rsidRDefault="003F7777" w:rsidP="00C06F67">
                      <w:pPr>
                        <w:pStyle w:val="Default"/>
                        <w:rPr>
                          <w:rFonts w:cstheme="minorHAnsi"/>
                          <w:b/>
                          <w:color w:val="002060"/>
                          <w:sz w:val="22"/>
                          <w:szCs w:val="22"/>
                        </w:rPr>
                      </w:pPr>
                      <w:r w:rsidRPr="003F7777">
                        <w:rPr>
                          <w:rFonts w:cstheme="minorHAnsi"/>
                          <w:b/>
                          <w:color w:val="002060"/>
                          <w:sz w:val="22"/>
                          <w:szCs w:val="22"/>
                        </w:rPr>
                        <w:t>Who should be included?</w:t>
                      </w:r>
                      <w:r w:rsidR="00C06F67" w:rsidRPr="003F7777">
                        <w:rPr>
                          <w:rFonts w:cstheme="minorHAnsi"/>
                          <w:b/>
                          <w:color w:val="002060"/>
                          <w:sz w:val="22"/>
                          <w:szCs w:val="22"/>
                        </w:rPr>
                        <w:t xml:space="preserve"> </w:t>
                      </w:r>
                    </w:p>
                    <w:p w:rsidR="00C06F67" w:rsidRPr="00C06F67" w:rsidRDefault="00C06F67" w:rsidP="00C06F67">
                      <w:pPr>
                        <w:pStyle w:val="Default"/>
                        <w:numPr>
                          <w:ilvl w:val="0"/>
                          <w:numId w:val="3"/>
                        </w:numPr>
                        <w:rPr>
                          <w:rFonts w:cstheme="minorHAnsi"/>
                          <w:color w:val="002060"/>
                          <w:sz w:val="22"/>
                          <w:szCs w:val="22"/>
                        </w:rPr>
                      </w:pPr>
                      <w:r w:rsidRPr="00C06F67">
                        <w:rPr>
                          <w:rFonts w:cstheme="minorHAnsi"/>
                          <w:color w:val="002060"/>
                          <w:sz w:val="22"/>
                          <w:szCs w:val="22"/>
                        </w:rPr>
                        <w:t>all staff</w:t>
                      </w:r>
                      <w:r w:rsidR="00C76CD1">
                        <w:rPr>
                          <w:rFonts w:cstheme="minorHAnsi"/>
                          <w:color w:val="002060"/>
                          <w:sz w:val="22"/>
                          <w:szCs w:val="22"/>
                        </w:rPr>
                        <w:t>, including teacher trainees on salaried routes, agency and third party supply staff who work</w:t>
                      </w:r>
                      <w:r w:rsidRPr="00C06F67">
                        <w:rPr>
                          <w:rFonts w:cstheme="minorHAnsi"/>
                          <w:color w:val="002060"/>
                          <w:sz w:val="22"/>
                          <w:szCs w:val="22"/>
                        </w:rPr>
                        <w:t xml:space="preserve"> at the school. In colleges, this means those providing education to children; and</w:t>
                      </w:r>
                    </w:p>
                    <w:p w:rsidR="00C76CD1" w:rsidRDefault="00C06F67" w:rsidP="00C06F67">
                      <w:pPr>
                        <w:pStyle w:val="Default"/>
                        <w:numPr>
                          <w:ilvl w:val="0"/>
                          <w:numId w:val="3"/>
                        </w:numPr>
                        <w:rPr>
                          <w:rFonts w:cstheme="minorHAnsi"/>
                          <w:color w:val="002060"/>
                          <w:sz w:val="22"/>
                          <w:szCs w:val="22"/>
                        </w:rPr>
                      </w:pPr>
                      <w:r w:rsidRPr="00C06F67">
                        <w:rPr>
                          <w:rFonts w:cstheme="minorHAnsi"/>
                          <w:color w:val="002060"/>
                          <w:sz w:val="22"/>
                          <w:szCs w:val="22"/>
                        </w:rPr>
                        <w:t xml:space="preserve">for independent schools, </w:t>
                      </w:r>
                      <w:r w:rsidR="00C76CD1">
                        <w:rPr>
                          <w:rFonts w:cstheme="minorHAnsi"/>
                          <w:color w:val="002060"/>
                          <w:sz w:val="22"/>
                          <w:szCs w:val="22"/>
                        </w:rPr>
                        <w:t>all members of the proprietor body.  In the case of academies and free schools, this means the members and trustees of the academy trust.</w:t>
                      </w:r>
                    </w:p>
                    <w:p w:rsidR="00CF5F72" w:rsidRPr="003F7777" w:rsidRDefault="00CF5F72" w:rsidP="00CF5F72">
                      <w:pPr>
                        <w:pStyle w:val="Default"/>
                        <w:rPr>
                          <w:rFonts w:cstheme="minorHAnsi"/>
                          <w:b/>
                          <w:color w:val="002060"/>
                          <w:sz w:val="22"/>
                          <w:szCs w:val="22"/>
                        </w:rPr>
                      </w:pPr>
                      <w:r w:rsidRPr="003F7777">
                        <w:rPr>
                          <w:rFonts w:cstheme="minorHAnsi"/>
                          <w:b/>
                          <w:color w:val="002060"/>
                          <w:sz w:val="22"/>
                          <w:szCs w:val="22"/>
                        </w:rPr>
                        <w:t xml:space="preserve">Who should not be included? </w:t>
                      </w:r>
                    </w:p>
                    <w:p w:rsidR="00CF5F72" w:rsidRPr="00CF5F72"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 xml:space="preserve">Ad hoc visitors </w:t>
                      </w:r>
                    </w:p>
                    <w:p w:rsidR="00CF5F72" w:rsidRPr="00CF5F72"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Parents attending occasional events such as school trips</w:t>
                      </w:r>
                    </w:p>
                    <w:p w:rsidR="00CF5F72" w:rsidRPr="00CF5F72"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Work experience students</w:t>
                      </w:r>
                    </w:p>
                    <w:p w:rsidR="00CF5F72" w:rsidRPr="00CF5F72"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 xml:space="preserve">Occasional volunteers </w:t>
                      </w:r>
                    </w:p>
                    <w:p w:rsidR="00CF5F72" w:rsidRPr="00CF5F72"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 xml:space="preserve">Contractors with no contact with children </w:t>
                      </w:r>
                    </w:p>
                    <w:p w:rsidR="00CF5F72" w:rsidRPr="00C06F67" w:rsidRDefault="00CF5F72" w:rsidP="00CF5F72">
                      <w:pPr>
                        <w:pStyle w:val="Default"/>
                        <w:numPr>
                          <w:ilvl w:val="0"/>
                          <w:numId w:val="8"/>
                        </w:numPr>
                        <w:rPr>
                          <w:rFonts w:cstheme="minorHAnsi"/>
                          <w:color w:val="002060"/>
                          <w:sz w:val="22"/>
                          <w:szCs w:val="22"/>
                        </w:rPr>
                      </w:pPr>
                      <w:r w:rsidRPr="00CF5F72">
                        <w:rPr>
                          <w:rFonts w:cstheme="minorHAnsi"/>
                          <w:color w:val="002060"/>
                          <w:sz w:val="22"/>
                          <w:szCs w:val="22"/>
                        </w:rPr>
                        <w:t>Those using the school as a venue before or after school hours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HR policies and procedures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Pay and pensions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Safer recruitment and employee checks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Single central record (SCR)</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Disclosure and barring service (DBS)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LA staff visiting schools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Job evaluation</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Staff wellbeing and occupational health</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Recruitment and induction</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Appraisals and performance management</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Staff discounts and schemes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Equality and diversity</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Standards and qualifications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Unions and associations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Contact HR services and teams</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 xml:space="preserve">.. </w:t>
                      </w: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 xml:space="preserve"> </w:t>
                      </w: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Single central record (SCR)</w:t>
                      </w: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p>
                    <w:p w:rsidR="00C06F67" w:rsidRPr="00C06F67"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All schools should have an SCR of recruitment, as recommended by the Department for Education. You should use it to log all safer recruitment checks, including details of DBS (formerly known as CRB) checks.</w:t>
                      </w:r>
                    </w:p>
                    <w:p w:rsidR="00C06F67" w:rsidRPr="00C06F67" w:rsidRDefault="00C06F67" w:rsidP="00C06F67">
                      <w:pPr>
                        <w:pStyle w:val="Default"/>
                        <w:rPr>
                          <w:rFonts w:asciiTheme="minorHAnsi" w:hAnsiTheme="minorHAnsi" w:cstheme="minorHAnsi"/>
                          <w:color w:val="002060"/>
                          <w:sz w:val="28"/>
                          <w:szCs w:val="28"/>
                        </w:rPr>
                      </w:pPr>
                    </w:p>
                    <w:p w:rsidR="00E10CB1" w:rsidRPr="00E10CB1" w:rsidRDefault="00C06F67" w:rsidP="00C06F67">
                      <w:pPr>
                        <w:pStyle w:val="Default"/>
                        <w:rPr>
                          <w:rFonts w:asciiTheme="minorHAnsi" w:hAnsiTheme="minorHAnsi" w:cstheme="minorHAnsi"/>
                          <w:color w:val="002060"/>
                          <w:sz w:val="28"/>
                          <w:szCs w:val="28"/>
                        </w:rPr>
                      </w:pPr>
                      <w:r w:rsidRPr="00C06F67">
                        <w:rPr>
                          <w:rFonts w:asciiTheme="minorHAnsi" w:hAnsiTheme="minorHAnsi" w:cstheme="minorHAnsi"/>
                          <w:color w:val="002060"/>
                          <w:sz w:val="28"/>
                          <w:szCs w:val="28"/>
                        </w:rPr>
                        <w:t>You will need to update the record whenever new staff are recruited. Ofsted inspectors may ask to check the record</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HR policies and procedures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Pay and pensions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Safer recruitment and employee checks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Single central record (SCR)</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Disclosure and barring service (DBS)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LA staff visiting schools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Job evaluation</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Staff wellbeing and occupational health</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Recruitment and induction</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Appraisals and performance management</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Staff discounts and schemes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Equality and diversity</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Standards and qualifications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Unions and associations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Contact HR services and teams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 xml:space="preserve">.. </w:t>
                      </w: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 xml:space="preserve"> </w:t>
                      </w: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Single central record (SCR)</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All schools should have an SCR of recruitment, as recommended by the Department for Education. You should use it to log all safer recruitment checks, including details of DBS (formerly known as CRB) checks.</w:t>
                      </w:r>
                    </w:p>
                    <w:p w:rsidR="00E10CB1" w:rsidRPr="00E10CB1" w:rsidRDefault="00E10CB1" w:rsidP="00E10CB1">
                      <w:pPr>
                        <w:pStyle w:val="Default"/>
                        <w:rPr>
                          <w:rFonts w:asciiTheme="minorHAnsi" w:hAnsiTheme="minorHAnsi" w:cstheme="minorHAnsi"/>
                          <w:color w:val="002060"/>
                          <w:sz w:val="28"/>
                          <w:szCs w:val="28"/>
                        </w:rPr>
                      </w:pPr>
                    </w:p>
                    <w:p w:rsidR="00E10CB1" w:rsidRPr="00E10CB1" w:rsidRDefault="00E10CB1" w:rsidP="00E10CB1">
                      <w:pPr>
                        <w:pStyle w:val="Default"/>
                        <w:rPr>
                          <w:rFonts w:asciiTheme="minorHAnsi" w:hAnsiTheme="minorHAnsi" w:cstheme="minorHAnsi"/>
                          <w:color w:val="002060"/>
                          <w:sz w:val="28"/>
                          <w:szCs w:val="28"/>
                        </w:rPr>
                      </w:pPr>
                      <w:r w:rsidRPr="00E10CB1">
                        <w:rPr>
                          <w:rFonts w:asciiTheme="minorHAnsi" w:hAnsiTheme="minorHAnsi" w:cstheme="minorHAnsi"/>
                          <w:color w:val="002060"/>
                          <w:sz w:val="28"/>
                          <w:szCs w:val="28"/>
                        </w:rPr>
                        <w:t>You will need to update the record whenever new staff are recruited. Ofsted inspectors may ask to check the record</w:t>
                      </w:r>
                    </w:p>
                    <w:p w:rsidR="00E10CB1" w:rsidRPr="00E10CB1" w:rsidRDefault="00E10CB1" w:rsidP="0006307B">
                      <w:pPr>
                        <w:pStyle w:val="Default"/>
                        <w:rPr>
                          <w:rFonts w:asciiTheme="minorHAnsi" w:hAnsiTheme="minorHAnsi" w:cstheme="minorHAnsi"/>
                          <w:b/>
                          <w:color w:val="002060"/>
                          <w:sz w:val="22"/>
                          <w:szCs w:val="22"/>
                        </w:rPr>
                      </w:pPr>
                    </w:p>
                    <w:p w:rsidR="0006307B" w:rsidRDefault="0006307B" w:rsidP="0006307B">
                      <w:pPr>
                        <w:jc w:val="center"/>
                      </w:pPr>
                    </w:p>
                  </w:txbxContent>
                </v:textbox>
              </v:shape>
            </w:pict>
          </mc:Fallback>
        </mc:AlternateContent>
      </w:r>
      <w:r w:rsidRPr="009411AC">
        <w:rPr>
          <w:noProof/>
          <w:sz w:val="48"/>
          <w:szCs w:val="48"/>
          <w:lang w:eastAsia="en-GB"/>
        </w:rPr>
        <mc:AlternateContent>
          <mc:Choice Requires="wps">
            <w:drawing>
              <wp:anchor distT="0" distB="0" distL="114300" distR="114300" simplePos="0" relativeHeight="251661312" behindDoc="0" locked="0" layoutInCell="1" allowOverlap="1" wp14:anchorId="3DE716A6" wp14:editId="655CA57C">
                <wp:simplePos x="0" y="0"/>
                <wp:positionH relativeFrom="column">
                  <wp:posOffset>2047240</wp:posOffset>
                </wp:positionH>
                <wp:positionV relativeFrom="paragraph">
                  <wp:posOffset>-658495</wp:posOffset>
                </wp:positionV>
                <wp:extent cx="1743710" cy="346710"/>
                <wp:effectExtent l="0" t="0" r="2794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346710"/>
                        </a:xfrm>
                        <a:prstGeom prst="rect">
                          <a:avLst/>
                        </a:prstGeom>
                        <a:solidFill>
                          <a:sysClr val="window" lastClr="FFFFFF"/>
                        </a:solidFill>
                        <a:ln w="25400" cap="flat" cmpd="sng" algn="ctr">
                          <a:solidFill>
                            <a:srgbClr val="4F81BD"/>
                          </a:solidFill>
                          <a:prstDash val="solid"/>
                          <a:headEnd/>
                          <a:tailEnd/>
                        </a:ln>
                        <a:effectLst/>
                      </wps:spPr>
                      <wps:txbx>
                        <w:txbxContent>
                          <w:p w:rsidR="0006307B" w:rsidRPr="00507ECA" w:rsidRDefault="003E6AEE" w:rsidP="003E6AEE">
                            <w:pPr>
                              <w:spacing w:after="0" w:line="240" w:lineRule="auto"/>
                              <w:jc w:val="center"/>
                              <w:rPr>
                                <w:color w:val="002060"/>
                                <w:sz w:val="28"/>
                                <w:szCs w:val="28"/>
                              </w:rPr>
                            </w:pPr>
                            <w:r>
                              <w:rPr>
                                <w:color w:val="002060"/>
                                <w:sz w:val="28"/>
                                <w:szCs w:val="28"/>
                              </w:rPr>
                              <w:t>One Minute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E716A6" id="_x0000_t202" coordsize="21600,21600" o:spt="202" path="m,l,21600r21600,l21600,xe">
                <v:stroke joinstyle="miter"/>
                <v:path gradientshapeok="t" o:connecttype="rect"/>
              </v:shapetype>
              <v:shape id="Text Box 2" o:spid="_x0000_s1027" type="#_x0000_t202" style="position:absolute;left:0;text-align:left;margin-left:161.2pt;margin-top:-51.85pt;width:137.3pt;height:2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" fillcolor="window" strokecolor="#4f81bd" strokeweight="2pt">
                <v:textbox>
                  <w:txbxContent>
                    <w:p w:rsidR="0006307B" w:rsidRPr="00507ECA" w:rsidRDefault="003E6AEE" w:rsidP="003E6AEE">
                      <w:pPr>
                        <w:spacing w:after="0" w:line="240" w:lineRule="auto"/>
                        <w:jc w:val="center"/>
                        <w:rPr>
                          <w:color w:val="002060"/>
                          <w:sz w:val="28"/>
                          <w:szCs w:val="28"/>
                        </w:rPr>
                      </w:pPr>
                      <w:r>
                        <w:rPr>
                          <w:color w:val="002060"/>
                          <w:sz w:val="28"/>
                          <w:szCs w:val="28"/>
                        </w:rPr>
                        <w:t>One Minute Guide</w:t>
                      </w:r>
                    </w:p>
                  </w:txbxContent>
                </v:textbox>
              </v:shape>
            </w:pict>
          </mc:Fallback>
        </mc:AlternateContent>
      </w:r>
      <w:r w:rsidR="00D30918">
        <w:rPr>
          <w:noProof/>
          <w:sz w:val="48"/>
          <w:szCs w:val="48"/>
          <w:lang w:eastAsia="en-GB"/>
        </w:rPr>
        <w:t xml:space="preserve">No.2  </w:t>
      </w:r>
      <w:r w:rsidR="0006307B" w:rsidRPr="009411AC">
        <w:rPr>
          <w:noProof/>
          <w:sz w:val="48"/>
          <w:szCs w:val="48"/>
          <w:lang w:eastAsia="en-GB"/>
        </w:rPr>
        <w:t>Single Central Record</w:t>
      </w: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C76CD1" w:rsidP="0006307B">
      <w:pPr>
        <w:jc w:val="right"/>
      </w:pPr>
      <w:r>
        <w:rPr>
          <w:noProof/>
          <w:lang w:eastAsia="en-GB"/>
        </w:rPr>
        <mc:AlternateContent>
          <mc:Choice Requires="wps">
            <w:drawing>
              <wp:anchor distT="0" distB="0" distL="114300" distR="114300" simplePos="0" relativeHeight="251662336" behindDoc="0" locked="0" layoutInCell="1" allowOverlap="1" wp14:anchorId="7E4769D5" wp14:editId="14B40199">
                <wp:simplePos x="0" y="0"/>
                <wp:positionH relativeFrom="column">
                  <wp:posOffset>-648586</wp:posOffset>
                </wp:positionH>
                <wp:positionV relativeFrom="paragraph">
                  <wp:posOffset>17026</wp:posOffset>
                </wp:positionV>
                <wp:extent cx="7162800" cy="4136065"/>
                <wp:effectExtent l="0" t="0" r="19050" b="17145"/>
                <wp:wrapNone/>
                <wp:docPr id="6" name="Rounded Rectangular Callout 6"/>
                <wp:cNvGraphicFramePr/>
                <a:graphic xmlns:a="http://schemas.openxmlformats.org/drawingml/2006/main">
                  <a:graphicData uri="http://schemas.microsoft.com/office/word/2010/wordprocessingShape">
                    <wps:wsp>
                      <wps:cNvSpPr/>
                      <wps:spPr>
                        <a:xfrm>
                          <a:off x="0" y="0"/>
                          <a:ext cx="7162800" cy="4136065"/>
                        </a:xfrm>
                        <a:prstGeom prst="wedgeRoundRectCallout">
                          <a:avLst>
                            <a:gd name="adj1" fmla="val -20596"/>
                            <a:gd name="adj2" fmla="val 49542"/>
                            <a:gd name="adj3" fmla="val 16667"/>
                          </a:avLst>
                        </a:prstGeom>
                        <a:solidFill>
                          <a:schemeClr val="tx2">
                            <a:lumMod val="20000"/>
                            <a:lumOff val="80000"/>
                          </a:schemeClr>
                        </a:solidFill>
                        <a:ln w="9525" cap="flat" cmpd="sng" algn="ctr">
                          <a:solidFill>
                            <a:srgbClr val="4F81BD">
                              <a:shade val="50000"/>
                            </a:srgbClr>
                          </a:solidFill>
                          <a:prstDash val="solid"/>
                        </a:ln>
                        <a:effectLst/>
                      </wps:spPr>
                      <wps:txbx>
                        <w:txbxContent>
                          <w:p w:rsidR="008E5713" w:rsidRDefault="008E5713" w:rsidP="008E5713">
                            <w:pPr>
                              <w:autoSpaceDE w:val="0"/>
                              <w:autoSpaceDN w:val="0"/>
                              <w:adjustRightInd w:val="0"/>
                              <w:spacing w:after="0" w:line="240" w:lineRule="auto"/>
                              <w:rPr>
                                <w:rFonts w:ascii="MS Reference Sans Serif" w:hAnsi="MS Reference Sans Serif"/>
                                <w:b/>
                                <w:color w:val="002060"/>
                                <w:sz w:val="28"/>
                                <w:szCs w:val="28"/>
                              </w:rPr>
                            </w:pPr>
                            <w:r w:rsidRPr="008E5713">
                              <w:rPr>
                                <w:rFonts w:ascii="MS Reference Sans Serif" w:hAnsi="MS Reference Sans Serif"/>
                                <w:b/>
                                <w:color w:val="002060"/>
                                <w:sz w:val="28"/>
                                <w:szCs w:val="28"/>
                              </w:rPr>
                              <w:t xml:space="preserve">What information </w:t>
                            </w:r>
                            <w:r w:rsidRPr="008E5713">
                              <w:rPr>
                                <w:rFonts w:ascii="MS Reference Sans Serif" w:hAnsi="MS Reference Sans Serif"/>
                                <w:b/>
                                <w:color w:val="002060"/>
                                <w:sz w:val="28"/>
                                <w:szCs w:val="28"/>
                                <w:u w:val="single"/>
                              </w:rPr>
                              <w:t>must</w:t>
                            </w:r>
                            <w:r w:rsidRPr="008E5713">
                              <w:rPr>
                                <w:rFonts w:ascii="MS Reference Sans Serif" w:hAnsi="MS Reference Sans Serif"/>
                                <w:b/>
                                <w:color w:val="002060"/>
                                <w:sz w:val="28"/>
                                <w:szCs w:val="28"/>
                              </w:rPr>
                              <w:t xml:space="preserve"> be included?</w:t>
                            </w:r>
                          </w:p>
                          <w:p w:rsidR="007077EB" w:rsidRDefault="00C76CD1" w:rsidP="008E5713">
                            <w:pPr>
                              <w:autoSpaceDE w:val="0"/>
                              <w:autoSpaceDN w:val="0"/>
                              <w:adjustRightInd w:val="0"/>
                              <w:spacing w:after="0" w:line="240" w:lineRule="auto"/>
                              <w:rPr>
                                <w:rFonts w:ascii="MS Reference Sans Serif" w:hAnsi="MS Reference Sans Serif"/>
                                <w:color w:val="002060"/>
                                <w:sz w:val="22"/>
                              </w:rPr>
                            </w:pPr>
                            <w:r>
                              <w:rPr>
                                <w:rFonts w:ascii="MS Reference Sans Serif" w:hAnsi="MS Reference Sans Serif"/>
                                <w:color w:val="002060"/>
                                <w:sz w:val="22"/>
                              </w:rPr>
                              <w:t xml:space="preserve">The bullet points below set out the minimum information that must be recorded in respect of staff members (including teacher trainees on salaried routes).  The Single Central Record must indicate whether the following checks have been carried out or </w:t>
                            </w:r>
                            <w:proofErr w:type="spellStart"/>
                            <w:r>
                              <w:rPr>
                                <w:rFonts w:ascii="MS Reference Sans Serif" w:hAnsi="MS Reference Sans Serif"/>
                                <w:color w:val="002060"/>
                                <w:sz w:val="22"/>
                              </w:rPr>
                              <w:t>certficates</w:t>
                            </w:r>
                            <w:proofErr w:type="spellEnd"/>
                            <w:r>
                              <w:rPr>
                                <w:rFonts w:ascii="MS Reference Sans Serif" w:hAnsi="MS Reference Sans Serif"/>
                                <w:color w:val="002060"/>
                                <w:sz w:val="22"/>
                              </w:rPr>
                              <w:t xml:space="preserve"> obtained, and the date on which</w:t>
                            </w:r>
                            <w:r w:rsidR="007077EB">
                              <w:rPr>
                                <w:rFonts w:ascii="MS Reference Sans Serif" w:hAnsi="MS Reference Sans Serif"/>
                                <w:color w:val="002060"/>
                                <w:sz w:val="22"/>
                              </w:rPr>
                              <w:t xml:space="preserve"> each check was completed/certificate obtained. </w:t>
                            </w:r>
                          </w:p>
                          <w:p w:rsidR="008E5713" w:rsidRPr="008E5713" w:rsidRDefault="008E5713" w:rsidP="008E5713">
                            <w:p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These are mandatory:</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an identity check</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a barred list check</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an enhanced DBS check/certificate</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a prohibition from teaching check</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a check for a section 128 direction (for management positions in independent schools including academies and free schools</w:t>
                            </w:r>
                            <w:r w:rsidR="007077EB">
                              <w:rPr>
                                <w:rFonts w:ascii="MS Reference Sans Serif" w:hAnsi="MS Reference Sans Serif"/>
                                <w:color w:val="002060"/>
                                <w:sz w:val="22"/>
                              </w:rPr>
                              <w:t xml:space="preserve"> and for Governors in maintained schools.</w:t>
                            </w:r>
                            <w:r w:rsidRPr="008E5713">
                              <w:rPr>
                                <w:rFonts w:ascii="MS Reference Sans Serif" w:hAnsi="MS Reference Sans Serif"/>
                                <w:color w:val="002060"/>
                                <w:sz w:val="22"/>
                              </w:rPr>
                              <w:t>)</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 xml:space="preserve">further checks on people living or working outside the UK </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 xml:space="preserve">a check of professional qualifications </w:t>
                            </w:r>
                          </w:p>
                          <w:p w:rsid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 xml:space="preserve">a check to establish the person’s right to work in the UK. </w:t>
                            </w:r>
                          </w:p>
                          <w:p w:rsidR="008E5713" w:rsidRPr="008E5713" w:rsidRDefault="008E5713" w:rsidP="008E5713">
                            <w:pPr>
                              <w:pStyle w:val="ListParagraph"/>
                              <w:autoSpaceDE w:val="0"/>
                              <w:autoSpaceDN w:val="0"/>
                              <w:adjustRightInd w:val="0"/>
                              <w:spacing w:after="0" w:line="240" w:lineRule="auto"/>
                              <w:rPr>
                                <w:rFonts w:ascii="MS Reference Sans Serif" w:hAnsi="MS Reference Sans Serif"/>
                                <w:color w:val="002060"/>
                                <w:sz w:val="22"/>
                              </w:rPr>
                            </w:pPr>
                          </w:p>
                          <w:p w:rsidR="00CF5F72" w:rsidRDefault="00FF6C43" w:rsidP="008E5713">
                            <w:pPr>
                              <w:autoSpaceDE w:val="0"/>
                              <w:autoSpaceDN w:val="0"/>
                              <w:adjustRightInd w:val="0"/>
                              <w:spacing w:after="0" w:line="240" w:lineRule="auto"/>
                              <w:rPr>
                                <w:rFonts w:ascii="MS Reference Sans Serif" w:hAnsi="MS Reference Sans Serif"/>
                                <w:color w:val="002060"/>
                                <w:sz w:val="22"/>
                              </w:rPr>
                            </w:pPr>
                            <w:r>
                              <w:rPr>
                                <w:rFonts w:ascii="MS Reference Sans Serif" w:hAnsi="MS Reference Sans Serif"/>
                                <w:color w:val="002060"/>
                                <w:sz w:val="22"/>
                              </w:rPr>
                              <w:t>Supply staff:</w:t>
                            </w:r>
                            <w:r w:rsidR="008E5713" w:rsidRPr="008E5713">
                              <w:rPr>
                                <w:rFonts w:ascii="MS Reference Sans Serif" w:hAnsi="MS Reference Sans Serif"/>
                                <w:color w:val="002060"/>
                                <w:sz w:val="22"/>
                              </w:rPr>
                              <w:t xml:space="preserve"> schools and other providers should also include whether written confirmation has been received that the employment business supplying the member of supply staff has carried out the relevant checks</w:t>
                            </w:r>
                            <w:r w:rsidR="008E5713" w:rsidRPr="008E5713">
                              <w:rPr>
                                <w:rFonts w:ascii="MS Reference Sans Serif" w:hAnsi="MS Reference Sans Serif"/>
                                <w:b/>
                                <w:color w:val="002060"/>
                                <w:sz w:val="28"/>
                                <w:szCs w:val="28"/>
                              </w:rPr>
                              <w:t xml:space="preserve"> </w:t>
                            </w:r>
                            <w:r w:rsidR="008E5713" w:rsidRPr="008E5713">
                              <w:rPr>
                                <w:rFonts w:ascii="MS Reference Sans Serif" w:hAnsi="MS Reference Sans Serif"/>
                                <w:color w:val="002060"/>
                                <w:sz w:val="22"/>
                              </w:rPr>
                              <w:t>and obtained the appropriate certificates, whether any enhanced DBS check certificate has been provided in respect of the member of supply</w:t>
                            </w:r>
                            <w:r w:rsidR="008E5713" w:rsidRPr="008E5713">
                              <w:rPr>
                                <w:rFonts w:ascii="MS Reference Sans Serif" w:hAnsi="MS Reference Sans Serif"/>
                                <w:b/>
                                <w:color w:val="002060"/>
                                <w:sz w:val="28"/>
                                <w:szCs w:val="28"/>
                              </w:rPr>
                              <w:t xml:space="preserve"> </w:t>
                            </w:r>
                            <w:r w:rsidR="008E5713" w:rsidRPr="008E5713">
                              <w:rPr>
                                <w:rFonts w:ascii="MS Reference Sans Serif" w:hAnsi="MS Reference Sans Serif"/>
                                <w:color w:val="002060"/>
                                <w:sz w:val="22"/>
                              </w:rPr>
                              <w:t>staff and the date that confirmation was received.</w:t>
                            </w:r>
                          </w:p>
                          <w:p w:rsidR="008E5713" w:rsidRPr="008E5713" w:rsidRDefault="008E5713" w:rsidP="008E5713">
                            <w:pPr>
                              <w:autoSpaceDE w:val="0"/>
                              <w:autoSpaceDN w:val="0"/>
                              <w:adjustRightInd w:val="0"/>
                              <w:spacing w:after="0" w:line="240" w:lineRule="auto"/>
                              <w:jc w:val="center"/>
                              <w:rPr>
                                <w:rFonts w:ascii="MS Reference Sans Serif" w:hAnsi="MS Reference Sans Serif"/>
                                <w:b/>
                                <w:i/>
                                <w:color w:val="002060"/>
                                <w:sz w:val="28"/>
                                <w:szCs w:val="28"/>
                              </w:rPr>
                            </w:pPr>
                            <w:r w:rsidRPr="008E5713">
                              <w:rPr>
                                <w:rFonts w:ascii="MS Reference Sans Serif" w:hAnsi="MS Reference Sans Serif"/>
                                <w:i/>
                                <w:color w:val="002060"/>
                                <w:sz w:val="22"/>
                              </w:rPr>
                              <w:t xml:space="preserve">See the model template </w:t>
                            </w:r>
                            <w:r w:rsidR="008F236C">
                              <w:rPr>
                                <w:rFonts w:ascii="MS Reference Sans Serif" w:hAnsi="MS Reference Sans Serif"/>
                                <w:i/>
                                <w:color w:val="002060"/>
                                <w:sz w:val="22"/>
                              </w:rPr>
                              <w:t>link on next page.</w:t>
                            </w:r>
                          </w:p>
                          <w:p w:rsidR="0006307B" w:rsidRDefault="0006307B" w:rsidP="000630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769D5" id="Rounded Rectangular Callout 6" o:spid="_x0000_s1028" type="#_x0000_t62" style="position:absolute;left:0;text-align:left;margin-left:-51.05pt;margin-top:1.35pt;width:564pt;height:32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" adj="6351,21501" fillcolor="#c6d9f1 [671]" strokecolor="#385d8a">
                <v:textbox>
                  <w:txbxContent>
                    <w:p w:rsidR="008E5713" w:rsidRDefault="008E5713" w:rsidP="008E5713">
                      <w:pPr>
                        <w:autoSpaceDE w:val="0"/>
                        <w:autoSpaceDN w:val="0"/>
                        <w:adjustRightInd w:val="0"/>
                        <w:spacing w:after="0" w:line="240" w:lineRule="auto"/>
                        <w:rPr>
                          <w:rFonts w:ascii="MS Reference Sans Serif" w:hAnsi="MS Reference Sans Serif"/>
                          <w:b/>
                          <w:color w:val="002060"/>
                          <w:sz w:val="28"/>
                          <w:szCs w:val="28"/>
                        </w:rPr>
                      </w:pPr>
                      <w:r w:rsidRPr="008E5713">
                        <w:rPr>
                          <w:rFonts w:ascii="MS Reference Sans Serif" w:hAnsi="MS Reference Sans Serif"/>
                          <w:b/>
                          <w:color w:val="002060"/>
                          <w:sz w:val="28"/>
                          <w:szCs w:val="28"/>
                        </w:rPr>
                        <w:t xml:space="preserve">What information </w:t>
                      </w:r>
                      <w:r w:rsidRPr="008E5713">
                        <w:rPr>
                          <w:rFonts w:ascii="MS Reference Sans Serif" w:hAnsi="MS Reference Sans Serif"/>
                          <w:b/>
                          <w:color w:val="002060"/>
                          <w:sz w:val="28"/>
                          <w:szCs w:val="28"/>
                          <w:u w:val="single"/>
                        </w:rPr>
                        <w:t>must</w:t>
                      </w:r>
                      <w:r w:rsidRPr="008E5713">
                        <w:rPr>
                          <w:rFonts w:ascii="MS Reference Sans Serif" w:hAnsi="MS Reference Sans Serif"/>
                          <w:b/>
                          <w:color w:val="002060"/>
                          <w:sz w:val="28"/>
                          <w:szCs w:val="28"/>
                        </w:rPr>
                        <w:t xml:space="preserve"> be included?</w:t>
                      </w:r>
                    </w:p>
                    <w:p w:rsidR="007077EB" w:rsidRDefault="00C76CD1" w:rsidP="008E5713">
                      <w:pPr>
                        <w:autoSpaceDE w:val="0"/>
                        <w:autoSpaceDN w:val="0"/>
                        <w:adjustRightInd w:val="0"/>
                        <w:spacing w:after="0" w:line="240" w:lineRule="auto"/>
                        <w:rPr>
                          <w:rFonts w:ascii="MS Reference Sans Serif" w:hAnsi="MS Reference Sans Serif"/>
                          <w:color w:val="002060"/>
                          <w:sz w:val="22"/>
                        </w:rPr>
                      </w:pPr>
                      <w:r>
                        <w:rPr>
                          <w:rFonts w:ascii="MS Reference Sans Serif" w:hAnsi="MS Reference Sans Serif"/>
                          <w:color w:val="002060"/>
                          <w:sz w:val="22"/>
                        </w:rPr>
                        <w:t xml:space="preserve">The bullet points below set out the minimum information that must be recorded in respect of staff members (including teacher trainees on salaried routes).  The Single Central Record must indicate whether the following checks have been carried out or </w:t>
                      </w:r>
                      <w:proofErr w:type="spellStart"/>
                      <w:r>
                        <w:rPr>
                          <w:rFonts w:ascii="MS Reference Sans Serif" w:hAnsi="MS Reference Sans Serif"/>
                          <w:color w:val="002060"/>
                          <w:sz w:val="22"/>
                        </w:rPr>
                        <w:t>certficates</w:t>
                      </w:r>
                      <w:proofErr w:type="spellEnd"/>
                      <w:r>
                        <w:rPr>
                          <w:rFonts w:ascii="MS Reference Sans Serif" w:hAnsi="MS Reference Sans Serif"/>
                          <w:color w:val="002060"/>
                          <w:sz w:val="22"/>
                        </w:rPr>
                        <w:t xml:space="preserve"> obtained, and the date on which</w:t>
                      </w:r>
                      <w:r w:rsidR="007077EB">
                        <w:rPr>
                          <w:rFonts w:ascii="MS Reference Sans Serif" w:hAnsi="MS Reference Sans Serif"/>
                          <w:color w:val="002060"/>
                          <w:sz w:val="22"/>
                        </w:rPr>
                        <w:t xml:space="preserve"> each check was completed/certificate obtained. </w:t>
                      </w:r>
                    </w:p>
                    <w:p w:rsidR="008E5713" w:rsidRPr="008E5713" w:rsidRDefault="008E5713" w:rsidP="008E5713">
                      <w:p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These are mandatory:</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an identity check</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a barred list check</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an enhanced DBS check/certificate</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a prohibition from teaching check</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a check for a section 128 direction (for management positions in independent schools including academies and free schools</w:t>
                      </w:r>
                      <w:r w:rsidR="007077EB">
                        <w:rPr>
                          <w:rFonts w:ascii="MS Reference Sans Serif" w:hAnsi="MS Reference Sans Serif"/>
                          <w:color w:val="002060"/>
                          <w:sz w:val="22"/>
                        </w:rPr>
                        <w:t xml:space="preserve"> and for Governors in maintained schools.</w:t>
                      </w:r>
                      <w:r w:rsidRPr="008E5713">
                        <w:rPr>
                          <w:rFonts w:ascii="MS Reference Sans Serif" w:hAnsi="MS Reference Sans Serif"/>
                          <w:color w:val="002060"/>
                          <w:sz w:val="22"/>
                        </w:rPr>
                        <w:t>)</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 xml:space="preserve">further checks on people living or working outside the UK </w:t>
                      </w:r>
                    </w:p>
                    <w:p w:rsidR="008E5713" w:rsidRP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 xml:space="preserve">a check of professional qualifications </w:t>
                      </w:r>
                    </w:p>
                    <w:p w:rsidR="008E5713" w:rsidRDefault="008E5713" w:rsidP="008E5713">
                      <w:pPr>
                        <w:pStyle w:val="ListParagraph"/>
                        <w:numPr>
                          <w:ilvl w:val="0"/>
                          <w:numId w:val="12"/>
                        </w:numPr>
                        <w:autoSpaceDE w:val="0"/>
                        <w:autoSpaceDN w:val="0"/>
                        <w:adjustRightInd w:val="0"/>
                        <w:spacing w:after="0" w:line="240" w:lineRule="auto"/>
                        <w:rPr>
                          <w:rFonts w:ascii="MS Reference Sans Serif" w:hAnsi="MS Reference Sans Serif"/>
                          <w:color w:val="002060"/>
                          <w:sz w:val="22"/>
                        </w:rPr>
                      </w:pPr>
                      <w:r w:rsidRPr="008E5713">
                        <w:rPr>
                          <w:rFonts w:ascii="MS Reference Sans Serif" w:hAnsi="MS Reference Sans Serif"/>
                          <w:color w:val="002060"/>
                          <w:sz w:val="22"/>
                        </w:rPr>
                        <w:t xml:space="preserve">a check to establish the person’s right to work in the UK. </w:t>
                      </w:r>
                    </w:p>
                    <w:p w:rsidR="008E5713" w:rsidRPr="008E5713" w:rsidRDefault="008E5713" w:rsidP="008E5713">
                      <w:pPr>
                        <w:pStyle w:val="ListParagraph"/>
                        <w:autoSpaceDE w:val="0"/>
                        <w:autoSpaceDN w:val="0"/>
                        <w:adjustRightInd w:val="0"/>
                        <w:spacing w:after="0" w:line="240" w:lineRule="auto"/>
                        <w:rPr>
                          <w:rFonts w:ascii="MS Reference Sans Serif" w:hAnsi="MS Reference Sans Serif"/>
                          <w:color w:val="002060"/>
                          <w:sz w:val="22"/>
                        </w:rPr>
                      </w:pPr>
                    </w:p>
                    <w:p w:rsidR="00CF5F72" w:rsidRDefault="00FF6C43" w:rsidP="008E5713">
                      <w:pPr>
                        <w:autoSpaceDE w:val="0"/>
                        <w:autoSpaceDN w:val="0"/>
                        <w:adjustRightInd w:val="0"/>
                        <w:spacing w:after="0" w:line="240" w:lineRule="auto"/>
                        <w:rPr>
                          <w:rFonts w:ascii="MS Reference Sans Serif" w:hAnsi="MS Reference Sans Serif"/>
                          <w:color w:val="002060"/>
                          <w:sz w:val="22"/>
                        </w:rPr>
                      </w:pPr>
                      <w:r>
                        <w:rPr>
                          <w:rFonts w:ascii="MS Reference Sans Serif" w:hAnsi="MS Reference Sans Serif"/>
                          <w:color w:val="002060"/>
                          <w:sz w:val="22"/>
                        </w:rPr>
                        <w:t>Supply staff:</w:t>
                      </w:r>
                      <w:r w:rsidR="008E5713" w:rsidRPr="008E5713">
                        <w:rPr>
                          <w:rFonts w:ascii="MS Reference Sans Serif" w:hAnsi="MS Reference Sans Serif"/>
                          <w:color w:val="002060"/>
                          <w:sz w:val="22"/>
                        </w:rPr>
                        <w:t xml:space="preserve"> schools and other providers should also include whether written confirmation has been received that the employment business supplying the member of supply staff has carried out the relevant checks</w:t>
                      </w:r>
                      <w:r w:rsidR="008E5713" w:rsidRPr="008E5713">
                        <w:rPr>
                          <w:rFonts w:ascii="MS Reference Sans Serif" w:hAnsi="MS Reference Sans Serif"/>
                          <w:b/>
                          <w:color w:val="002060"/>
                          <w:sz w:val="28"/>
                          <w:szCs w:val="28"/>
                        </w:rPr>
                        <w:t xml:space="preserve"> </w:t>
                      </w:r>
                      <w:r w:rsidR="008E5713" w:rsidRPr="008E5713">
                        <w:rPr>
                          <w:rFonts w:ascii="MS Reference Sans Serif" w:hAnsi="MS Reference Sans Serif"/>
                          <w:color w:val="002060"/>
                          <w:sz w:val="22"/>
                        </w:rPr>
                        <w:t>and obtained the appropriate certificates, whether any enhanced DBS check certificate has been provided in respect of the member of supply</w:t>
                      </w:r>
                      <w:r w:rsidR="008E5713" w:rsidRPr="008E5713">
                        <w:rPr>
                          <w:rFonts w:ascii="MS Reference Sans Serif" w:hAnsi="MS Reference Sans Serif"/>
                          <w:b/>
                          <w:color w:val="002060"/>
                          <w:sz w:val="28"/>
                          <w:szCs w:val="28"/>
                        </w:rPr>
                        <w:t xml:space="preserve"> </w:t>
                      </w:r>
                      <w:r w:rsidR="008E5713" w:rsidRPr="008E5713">
                        <w:rPr>
                          <w:rFonts w:ascii="MS Reference Sans Serif" w:hAnsi="MS Reference Sans Serif"/>
                          <w:color w:val="002060"/>
                          <w:sz w:val="22"/>
                        </w:rPr>
                        <w:t>staff and the date that confirmation was received.</w:t>
                      </w:r>
                    </w:p>
                    <w:p w:rsidR="008E5713" w:rsidRPr="008E5713" w:rsidRDefault="008E5713" w:rsidP="008E5713">
                      <w:pPr>
                        <w:autoSpaceDE w:val="0"/>
                        <w:autoSpaceDN w:val="0"/>
                        <w:adjustRightInd w:val="0"/>
                        <w:spacing w:after="0" w:line="240" w:lineRule="auto"/>
                        <w:jc w:val="center"/>
                        <w:rPr>
                          <w:rFonts w:ascii="MS Reference Sans Serif" w:hAnsi="MS Reference Sans Serif"/>
                          <w:b/>
                          <w:i/>
                          <w:color w:val="002060"/>
                          <w:sz w:val="28"/>
                          <w:szCs w:val="28"/>
                        </w:rPr>
                      </w:pPr>
                      <w:r w:rsidRPr="008E5713">
                        <w:rPr>
                          <w:rFonts w:ascii="MS Reference Sans Serif" w:hAnsi="MS Reference Sans Serif"/>
                          <w:i/>
                          <w:color w:val="002060"/>
                          <w:sz w:val="22"/>
                        </w:rPr>
                        <w:t xml:space="preserve">See the model template </w:t>
                      </w:r>
                      <w:r w:rsidR="008F236C">
                        <w:rPr>
                          <w:rFonts w:ascii="MS Reference Sans Serif" w:hAnsi="MS Reference Sans Serif"/>
                          <w:i/>
                          <w:color w:val="002060"/>
                          <w:sz w:val="22"/>
                        </w:rPr>
                        <w:t>link on next page.</w:t>
                      </w:r>
                    </w:p>
                    <w:p w:rsidR="0006307B" w:rsidRDefault="0006307B" w:rsidP="0006307B">
                      <w:pPr>
                        <w:jc w:val="center"/>
                      </w:pPr>
                    </w:p>
                  </w:txbxContent>
                </v:textbox>
              </v:shape>
            </w:pict>
          </mc:Fallback>
        </mc:AlternateContent>
      </w: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06307B" w:rsidP="0006307B">
      <w:pPr>
        <w:jc w:val="right"/>
      </w:pPr>
    </w:p>
    <w:p w:rsidR="0006307B" w:rsidRDefault="00383763" w:rsidP="0006307B">
      <w:pPr>
        <w:jc w:val="right"/>
      </w:pPr>
      <w:r>
        <w:rPr>
          <w:noProof/>
          <w:lang w:eastAsia="en-GB"/>
        </w:rPr>
        <w:lastRenderedPageBreak/>
        <mc:AlternateContent>
          <mc:Choice Requires="wps">
            <w:drawing>
              <wp:anchor distT="0" distB="0" distL="114300" distR="114300" simplePos="0" relativeHeight="251663360" behindDoc="0" locked="0" layoutInCell="1" allowOverlap="1" wp14:anchorId="030AD3F9" wp14:editId="5172A0BE">
                <wp:simplePos x="0" y="0"/>
                <wp:positionH relativeFrom="column">
                  <wp:posOffset>-626110</wp:posOffset>
                </wp:positionH>
                <wp:positionV relativeFrom="paragraph">
                  <wp:posOffset>-52941</wp:posOffset>
                </wp:positionV>
                <wp:extent cx="7066280" cy="3860800"/>
                <wp:effectExtent l="0" t="0" r="20320" b="25400"/>
                <wp:wrapNone/>
                <wp:docPr id="7" name="Rounded Rectangular Callout 7"/>
                <wp:cNvGraphicFramePr/>
                <a:graphic xmlns:a="http://schemas.openxmlformats.org/drawingml/2006/main">
                  <a:graphicData uri="http://schemas.microsoft.com/office/word/2010/wordprocessingShape">
                    <wps:wsp>
                      <wps:cNvSpPr/>
                      <wps:spPr>
                        <a:xfrm>
                          <a:off x="0" y="0"/>
                          <a:ext cx="7066280" cy="3860800"/>
                        </a:xfrm>
                        <a:prstGeom prst="wedgeRoundRectCallout">
                          <a:avLst>
                            <a:gd name="adj1" fmla="val -21073"/>
                            <a:gd name="adj2" fmla="val 50000"/>
                            <a:gd name="adj3" fmla="val 16667"/>
                          </a:avLst>
                        </a:prstGeom>
                        <a:solidFill>
                          <a:schemeClr val="tx2">
                            <a:lumMod val="20000"/>
                            <a:lumOff val="80000"/>
                          </a:schemeClr>
                        </a:solidFill>
                        <a:ln w="9525" cap="flat" cmpd="sng" algn="ctr">
                          <a:solidFill>
                            <a:srgbClr val="4F81BD">
                              <a:shade val="50000"/>
                            </a:srgbClr>
                          </a:solidFill>
                          <a:prstDash val="solid"/>
                        </a:ln>
                        <a:effectLst/>
                      </wps:spPr>
                      <wps:txbx>
                        <w:txbxContent>
                          <w:p w:rsidR="0006307B" w:rsidRDefault="008E5713" w:rsidP="003F7777">
                            <w:pPr>
                              <w:shd w:val="clear" w:color="auto" w:fill="C6D9F1" w:themeFill="text2" w:themeFillTint="33"/>
                              <w:autoSpaceDE w:val="0"/>
                              <w:autoSpaceDN w:val="0"/>
                              <w:adjustRightInd w:val="0"/>
                              <w:spacing w:after="0" w:line="240" w:lineRule="auto"/>
                              <w:rPr>
                                <w:rFonts w:ascii="MS Reference Sans Serif" w:hAnsi="MS Reference Sans Serif"/>
                                <w:b/>
                                <w:color w:val="002060"/>
                                <w:sz w:val="28"/>
                                <w:szCs w:val="28"/>
                              </w:rPr>
                            </w:pPr>
                            <w:r>
                              <w:rPr>
                                <w:rFonts w:ascii="MS Reference Sans Serif" w:hAnsi="MS Reference Sans Serif"/>
                                <w:b/>
                                <w:color w:val="002060"/>
                                <w:sz w:val="28"/>
                                <w:szCs w:val="28"/>
                              </w:rPr>
                              <w:t>Best Practice</w:t>
                            </w:r>
                          </w:p>
                          <w:p w:rsidR="00C06F67" w:rsidRPr="00CF5F72" w:rsidRDefault="00C06F67" w:rsidP="00C06F67">
                            <w:p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 xml:space="preserve">There is no defined format for the SCR.  Most schools hold it electronically as a password protected Word or Excel document.  If the latter method is used then the records should all be on one Excel spread </w:t>
                            </w:r>
                            <w:proofErr w:type="gramStart"/>
                            <w:r w:rsidRPr="00CF5F72">
                              <w:rPr>
                                <w:rFonts w:ascii="MS Reference Sans Serif" w:hAnsi="MS Reference Sans Serif"/>
                                <w:color w:val="002060"/>
                                <w:sz w:val="22"/>
                              </w:rPr>
                              <w:t>sheet  although</w:t>
                            </w:r>
                            <w:proofErr w:type="gramEnd"/>
                            <w:r w:rsidRPr="00CF5F72">
                              <w:rPr>
                                <w:rFonts w:ascii="MS Reference Sans Serif" w:hAnsi="MS Reference Sans Serif"/>
                                <w:color w:val="002060"/>
                                <w:sz w:val="22"/>
                              </w:rPr>
                              <w:t xml:space="preserve"> they may be held across worksheets in different ‘tabs’ such as employees, volunteers, supply staff, leavers etc.  </w:t>
                            </w:r>
                          </w:p>
                          <w:p w:rsidR="00C06F67" w:rsidRPr="00CF5F72" w:rsidRDefault="00C06F67" w:rsidP="00C06F67">
                            <w:pPr>
                              <w:autoSpaceDE w:val="0"/>
                              <w:autoSpaceDN w:val="0"/>
                              <w:adjustRightInd w:val="0"/>
                              <w:spacing w:after="0" w:line="240" w:lineRule="auto"/>
                              <w:rPr>
                                <w:rFonts w:ascii="MS Reference Sans Serif" w:hAnsi="MS Reference Sans Serif"/>
                                <w:color w:val="002060"/>
                                <w:sz w:val="22"/>
                              </w:rPr>
                            </w:pPr>
                          </w:p>
                          <w:p w:rsidR="00C06F67" w:rsidRPr="00CF5F72"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The Headteacher should have the password.</w:t>
                            </w:r>
                          </w:p>
                          <w:p w:rsidR="00C06F67" w:rsidRPr="00CF5F72"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 xml:space="preserve">It is intended to be a single record, so the same columns should be used for everyone, regardless of role or employer.  </w:t>
                            </w:r>
                          </w:p>
                          <w:p w:rsidR="00C06F67" w:rsidRPr="00CF5F72"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 xml:space="preserve">It should also be a live record and in some schools it requires updating regularly; staff maintaining it can ‘make it work for them’ such as by highlighting rows or using colour codes whilst waiting for checks to be returned, for example.  </w:t>
                            </w:r>
                          </w:p>
                          <w:p w:rsidR="00C06F67" w:rsidRPr="00CF5F72"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Do not leave columns</w:t>
                            </w:r>
                            <w:r w:rsidR="008E5713">
                              <w:rPr>
                                <w:rFonts w:ascii="MS Reference Sans Serif" w:hAnsi="MS Reference Sans Serif"/>
                                <w:color w:val="002060"/>
                                <w:sz w:val="22"/>
                              </w:rPr>
                              <w:t>/cells</w:t>
                            </w:r>
                            <w:r w:rsidRPr="00CF5F72">
                              <w:rPr>
                                <w:rFonts w:ascii="MS Reference Sans Serif" w:hAnsi="MS Reference Sans Serif"/>
                                <w:color w:val="002060"/>
                                <w:sz w:val="22"/>
                              </w:rPr>
                              <w:t xml:space="preserve"> blank.  Write ‘N/A’, ‘Pre 2002’, ‘waitin</w:t>
                            </w:r>
                            <w:r w:rsidR="008E5713">
                              <w:rPr>
                                <w:rFonts w:ascii="MS Reference Sans Serif" w:hAnsi="MS Reference Sans Serif"/>
                                <w:color w:val="002060"/>
                                <w:sz w:val="22"/>
                              </w:rPr>
                              <w:t>g for certificate’, for example or leave a comment</w:t>
                            </w:r>
                          </w:p>
                          <w:p w:rsidR="00C06F67" w:rsidRPr="00CF5F72"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There is no need to print out the SCR unless requested to do so by inspectors.</w:t>
                            </w:r>
                          </w:p>
                          <w:p w:rsidR="00C06F67"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 xml:space="preserve">Leavers can be deleted after 6 months in accordance with </w:t>
                            </w:r>
                            <w:r w:rsidR="007077EB">
                              <w:rPr>
                                <w:rFonts w:ascii="MS Reference Sans Serif" w:hAnsi="MS Reference Sans Serif"/>
                                <w:color w:val="002060"/>
                                <w:sz w:val="22"/>
                              </w:rPr>
                              <w:t>GDPR</w:t>
                            </w:r>
                            <w:r w:rsidRPr="00CF5F72">
                              <w:rPr>
                                <w:rFonts w:ascii="MS Reference Sans Serif" w:hAnsi="MS Reference Sans Serif"/>
                                <w:color w:val="002060"/>
                                <w:sz w:val="22"/>
                              </w:rPr>
                              <w:t xml:space="preserve"> principles.</w:t>
                            </w:r>
                          </w:p>
                          <w:p w:rsidR="008E5713" w:rsidRDefault="008E5713"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Pr>
                                <w:rFonts w:ascii="MS Reference Sans Serif" w:hAnsi="MS Reference Sans Serif"/>
                                <w:color w:val="002060"/>
                                <w:sz w:val="22"/>
                              </w:rPr>
                              <w:t>Governors and/or SLT should be regularly checking the SCR and recording that they have done</w:t>
                            </w:r>
                            <w:r w:rsidR="00FF6C43">
                              <w:rPr>
                                <w:rFonts w:ascii="MS Reference Sans Serif" w:hAnsi="MS Reference Sans Serif"/>
                                <w:color w:val="002060"/>
                                <w:sz w:val="22"/>
                              </w:rPr>
                              <w:t xml:space="preserve"> so</w:t>
                            </w:r>
                            <w:r>
                              <w:rPr>
                                <w:rFonts w:ascii="MS Reference Sans Serif" w:hAnsi="MS Reference Sans Serif"/>
                                <w:color w:val="002060"/>
                                <w:sz w:val="22"/>
                              </w:rPr>
                              <w:t xml:space="preserve"> and identify any actions to follow-up.</w:t>
                            </w:r>
                          </w:p>
                          <w:p w:rsidR="007077EB" w:rsidRDefault="007077EB"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Pr>
                                <w:rFonts w:ascii="MS Reference Sans Serif" w:hAnsi="MS Reference Sans Serif"/>
                                <w:color w:val="002060"/>
                                <w:sz w:val="22"/>
                              </w:rPr>
                              <w:t>Attend one of the GSCB SCR Drop-In sessions.</w:t>
                            </w:r>
                          </w:p>
                          <w:p w:rsidR="008E5713" w:rsidRPr="00D3006D" w:rsidRDefault="008E5713" w:rsidP="00D3006D">
                            <w:pPr>
                              <w:autoSpaceDE w:val="0"/>
                              <w:autoSpaceDN w:val="0"/>
                              <w:adjustRightInd w:val="0"/>
                              <w:spacing w:after="0" w:line="240" w:lineRule="auto"/>
                              <w:ind w:left="360"/>
                              <w:rPr>
                                <w:rFonts w:ascii="MS Reference Sans Serif" w:hAnsi="MS Reference Sans Serif"/>
                                <w:color w:val="002060"/>
                                <w:sz w:val="22"/>
                              </w:rPr>
                            </w:pPr>
                          </w:p>
                          <w:p w:rsidR="0006307B" w:rsidRPr="0082202B" w:rsidRDefault="0006307B" w:rsidP="0006307B">
                            <w:pPr>
                              <w:autoSpaceDE w:val="0"/>
                              <w:autoSpaceDN w:val="0"/>
                              <w:adjustRightInd w:val="0"/>
                              <w:spacing w:after="0" w:line="240" w:lineRule="auto"/>
                              <w:rPr>
                                <w:rFonts w:ascii="MS Reference Sans Serif" w:hAnsi="MS Reference Sans Serif"/>
                                <w:color w:val="002060"/>
                                <w:sz w:val="23"/>
                                <w:szCs w:val="23"/>
                              </w:rPr>
                            </w:pPr>
                          </w:p>
                          <w:p w:rsidR="0006307B" w:rsidRPr="00D0767F" w:rsidRDefault="0006307B" w:rsidP="0006307B">
                            <w:pPr>
                              <w:jc w:val="center"/>
                              <w:rPr>
                                <w:color w:val="0020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AD3F9" id="Rounded Rectangular Callout 7" o:spid="_x0000_s1029" type="#_x0000_t62" style="position:absolute;left:0;text-align:left;margin-left:-49.3pt;margin-top:-4.15pt;width:556.4pt;height:3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" adj="6248,21600" fillcolor="#c6d9f1 [671]" strokecolor="#385d8a">
                <v:textbox>
                  <w:txbxContent>
                    <w:p w:rsidR="0006307B" w:rsidRDefault="008E5713" w:rsidP="003F7777">
                      <w:pPr>
                        <w:shd w:val="clear" w:color="auto" w:fill="C6D9F1" w:themeFill="text2" w:themeFillTint="33"/>
                        <w:autoSpaceDE w:val="0"/>
                        <w:autoSpaceDN w:val="0"/>
                        <w:adjustRightInd w:val="0"/>
                        <w:spacing w:after="0" w:line="240" w:lineRule="auto"/>
                        <w:rPr>
                          <w:rFonts w:ascii="MS Reference Sans Serif" w:hAnsi="MS Reference Sans Serif"/>
                          <w:b/>
                          <w:color w:val="002060"/>
                          <w:sz w:val="28"/>
                          <w:szCs w:val="28"/>
                        </w:rPr>
                      </w:pPr>
                      <w:r>
                        <w:rPr>
                          <w:rFonts w:ascii="MS Reference Sans Serif" w:hAnsi="MS Reference Sans Serif"/>
                          <w:b/>
                          <w:color w:val="002060"/>
                          <w:sz w:val="28"/>
                          <w:szCs w:val="28"/>
                        </w:rPr>
                        <w:t>Best Practice</w:t>
                      </w:r>
                    </w:p>
                    <w:p w:rsidR="00C06F67" w:rsidRPr="00CF5F72" w:rsidRDefault="00C06F67" w:rsidP="00C06F67">
                      <w:p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 xml:space="preserve">There is no defined format for the SCR.  Most schools hold it electronically as a password protected Word or Excel document.  If the latter method is used then the records should all be on one Excel spread </w:t>
                      </w:r>
                      <w:proofErr w:type="gramStart"/>
                      <w:r w:rsidRPr="00CF5F72">
                        <w:rPr>
                          <w:rFonts w:ascii="MS Reference Sans Serif" w:hAnsi="MS Reference Sans Serif"/>
                          <w:color w:val="002060"/>
                          <w:sz w:val="22"/>
                        </w:rPr>
                        <w:t>sheet  although</w:t>
                      </w:r>
                      <w:proofErr w:type="gramEnd"/>
                      <w:r w:rsidRPr="00CF5F72">
                        <w:rPr>
                          <w:rFonts w:ascii="MS Reference Sans Serif" w:hAnsi="MS Reference Sans Serif"/>
                          <w:color w:val="002060"/>
                          <w:sz w:val="22"/>
                        </w:rPr>
                        <w:t xml:space="preserve"> they may be held across worksheets in different ‘tabs’ such as employees, volunteers, supply staff, leavers etc.  </w:t>
                      </w:r>
                    </w:p>
                    <w:p w:rsidR="00C06F67" w:rsidRPr="00CF5F72" w:rsidRDefault="00C06F67" w:rsidP="00C06F67">
                      <w:pPr>
                        <w:autoSpaceDE w:val="0"/>
                        <w:autoSpaceDN w:val="0"/>
                        <w:adjustRightInd w:val="0"/>
                        <w:spacing w:after="0" w:line="240" w:lineRule="auto"/>
                        <w:rPr>
                          <w:rFonts w:ascii="MS Reference Sans Serif" w:hAnsi="MS Reference Sans Serif"/>
                          <w:color w:val="002060"/>
                          <w:sz w:val="22"/>
                        </w:rPr>
                      </w:pPr>
                    </w:p>
                    <w:p w:rsidR="00C06F67" w:rsidRPr="00CF5F72"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The Headteacher should have the password.</w:t>
                      </w:r>
                    </w:p>
                    <w:p w:rsidR="00C06F67" w:rsidRPr="00CF5F72"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 xml:space="preserve">It is intended to be a single record, so the same columns should be used for everyone, regardless of role or employer.  </w:t>
                      </w:r>
                    </w:p>
                    <w:p w:rsidR="00C06F67" w:rsidRPr="00CF5F72"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 xml:space="preserve">It should also be a live record and in some schools it requires updating regularly; staff maintaining it can ‘make it work for them’ such as by highlighting rows or using colour codes whilst waiting for checks to be returned, for example.  </w:t>
                      </w:r>
                    </w:p>
                    <w:p w:rsidR="00C06F67" w:rsidRPr="00CF5F72"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Do not leave columns</w:t>
                      </w:r>
                      <w:r w:rsidR="008E5713">
                        <w:rPr>
                          <w:rFonts w:ascii="MS Reference Sans Serif" w:hAnsi="MS Reference Sans Serif"/>
                          <w:color w:val="002060"/>
                          <w:sz w:val="22"/>
                        </w:rPr>
                        <w:t>/cells</w:t>
                      </w:r>
                      <w:r w:rsidRPr="00CF5F72">
                        <w:rPr>
                          <w:rFonts w:ascii="MS Reference Sans Serif" w:hAnsi="MS Reference Sans Serif"/>
                          <w:color w:val="002060"/>
                          <w:sz w:val="22"/>
                        </w:rPr>
                        <w:t xml:space="preserve"> blank.  Write ‘N/A’, ‘Pre 2002’, ‘waitin</w:t>
                      </w:r>
                      <w:r w:rsidR="008E5713">
                        <w:rPr>
                          <w:rFonts w:ascii="MS Reference Sans Serif" w:hAnsi="MS Reference Sans Serif"/>
                          <w:color w:val="002060"/>
                          <w:sz w:val="22"/>
                        </w:rPr>
                        <w:t>g for certificate’, for example or leave a comment</w:t>
                      </w:r>
                    </w:p>
                    <w:p w:rsidR="00C06F67" w:rsidRPr="00CF5F72"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There is no need to print out the SCR unless requested to do so by inspectors.</w:t>
                      </w:r>
                    </w:p>
                    <w:p w:rsidR="00C06F67" w:rsidRDefault="00C06F67"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sidRPr="00CF5F72">
                        <w:rPr>
                          <w:rFonts w:ascii="MS Reference Sans Serif" w:hAnsi="MS Reference Sans Serif"/>
                          <w:color w:val="002060"/>
                          <w:sz w:val="22"/>
                        </w:rPr>
                        <w:t xml:space="preserve">Leavers can be deleted after 6 months in accordance with </w:t>
                      </w:r>
                      <w:r w:rsidR="007077EB">
                        <w:rPr>
                          <w:rFonts w:ascii="MS Reference Sans Serif" w:hAnsi="MS Reference Sans Serif"/>
                          <w:color w:val="002060"/>
                          <w:sz w:val="22"/>
                        </w:rPr>
                        <w:t>GDPR</w:t>
                      </w:r>
                      <w:r w:rsidRPr="00CF5F72">
                        <w:rPr>
                          <w:rFonts w:ascii="MS Reference Sans Serif" w:hAnsi="MS Reference Sans Serif"/>
                          <w:color w:val="002060"/>
                          <w:sz w:val="22"/>
                        </w:rPr>
                        <w:t xml:space="preserve"> principles.</w:t>
                      </w:r>
                    </w:p>
                    <w:p w:rsidR="008E5713" w:rsidRDefault="008E5713"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Pr>
                          <w:rFonts w:ascii="MS Reference Sans Serif" w:hAnsi="MS Reference Sans Serif"/>
                          <w:color w:val="002060"/>
                          <w:sz w:val="22"/>
                        </w:rPr>
                        <w:t>Governors and/or SLT should be regularly checking the SCR and recording that they have done</w:t>
                      </w:r>
                      <w:r w:rsidR="00FF6C43">
                        <w:rPr>
                          <w:rFonts w:ascii="MS Reference Sans Serif" w:hAnsi="MS Reference Sans Serif"/>
                          <w:color w:val="002060"/>
                          <w:sz w:val="22"/>
                        </w:rPr>
                        <w:t xml:space="preserve"> so</w:t>
                      </w:r>
                      <w:r>
                        <w:rPr>
                          <w:rFonts w:ascii="MS Reference Sans Serif" w:hAnsi="MS Reference Sans Serif"/>
                          <w:color w:val="002060"/>
                          <w:sz w:val="22"/>
                        </w:rPr>
                        <w:t xml:space="preserve"> and identify any actions to follow-up.</w:t>
                      </w:r>
                    </w:p>
                    <w:p w:rsidR="007077EB" w:rsidRDefault="007077EB" w:rsidP="00CF5F72">
                      <w:pPr>
                        <w:pStyle w:val="ListParagraph"/>
                        <w:numPr>
                          <w:ilvl w:val="0"/>
                          <w:numId w:val="5"/>
                        </w:numPr>
                        <w:autoSpaceDE w:val="0"/>
                        <w:autoSpaceDN w:val="0"/>
                        <w:adjustRightInd w:val="0"/>
                        <w:spacing w:after="0" w:line="240" w:lineRule="auto"/>
                        <w:rPr>
                          <w:rFonts w:ascii="MS Reference Sans Serif" w:hAnsi="MS Reference Sans Serif"/>
                          <w:color w:val="002060"/>
                          <w:sz w:val="22"/>
                        </w:rPr>
                      </w:pPr>
                      <w:r>
                        <w:rPr>
                          <w:rFonts w:ascii="MS Reference Sans Serif" w:hAnsi="MS Reference Sans Serif"/>
                          <w:color w:val="002060"/>
                          <w:sz w:val="22"/>
                        </w:rPr>
                        <w:t>Attend one of the GSCB SCR Drop-In sessions.</w:t>
                      </w:r>
                    </w:p>
                    <w:p w:rsidR="008E5713" w:rsidRPr="00D3006D" w:rsidRDefault="008E5713" w:rsidP="00D3006D">
                      <w:pPr>
                        <w:autoSpaceDE w:val="0"/>
                        <w:autoSpaceDN w:val="0"/>
                        <w:adjustRightInd w:val="0"/>
                        <w:spacing w:after="0" w:line="240" w:lineRule="auto"/>
                        <w:ind w:left="360"/>
                        <w:rPr>
                          <w:rFonts w:ascii="MS Reference Sans Serif" w:hAnsi="MS Reference Sans Serif"/>
                          <w:color w:val="002060"/>
                          <w:sz w:val="22"/>
                        </w:rPr>
                      </w:pPr>
                    </w:p>
                    <w:p w:rsidR="0006307B" w:rsidRPr="0082202B" w:rsidRDefault="0006307B" w:rsidP="0006307B">
                      <w:pPr>
                        <w:autoSpaceDE w:val="0"/>
                        <w:autoSpaceDN w:val="0"/>
                        <w:adjustRightInd w:val="0"/>
                        <w:spacing w:after="0" w:line="240" w:lineRule="auto"/>
                        <w:rPr>
                          <w:rFonts w:ascii="MS Reference Sans Serif" w:hAnsi="MS Reference Sans Serif"/>
                          <w:color w:val="002060"/>
                          <w:sz w:val="23"/>
                          <w:szCs w:val="23"/>
                        </w:rPr>
                      </w:pPr>
                    </w:p>
                    <w:p w:rsidR="0006307B" w:rsidRPr="00D0767F" w:rsidRDefault="0006307B" w:rsidP="0006307B">
                      <w:pPr>
                        <w:jc w:val="center"/>
                        <w:rPr>
                          <w:color w:val="002060"/>
                        </w:rPr>
                      </w:pPr>
                    </w:p>
                  </w:txbxContent>
                </v:textbox>
              </v:shape>
            </w:pict>
          </mc:Fallback>
        </mc:AlternateContent>
      </w:r>
    </w:p>
    <w:p w:rsidR="0006307B" w:rsidRPr="00D30918" w:rsidRDefault="0006307B" w:rsidP="0006307B">
      <w:pPr>
        <w:jc w:val="right"/>
        <w:rPr>
          <w:color w:val="002060"/>
          <w:sz w:val="28"/>
          <w:szCs w:val="28"/>
        </w:rPr>
      </w:pPr>
    </w:p>
    <w:p w:rsidR="0006307B" w:rsidRPr="00507ECA" w:rsidRDefault="0006307B" w:rsidP="0006307B">
      <w:pPr>
        <w:jc w:val="right"/>
      </w:pPr>
    </w:p>
    <w:p w:rsidR="0006307B" w:rsidRDefault="0006307B" w:rsidP="0006307B"/>
    <w:p w:rsidR="0006307B" w:rsidRDefault="0006307B" w:rsidP="0006307B"/>
    <w:p w:rsidR="0006307B" w:rsidRDefault="0006307B" w:rsidP="0006307B"/>
    <w:p w:rsidR="0006307B" w:rsidRDefault="0006307B" w:rsidP="0006307B"/>
    <w:p w:rsidR="0006307B" w:rsidRDefault="0006307B" w:rsidP="0006307B"/>
    <w:p w:rsidR="0006307B" w:rsidRDefault="0006307B" w:rsidP="0006307B"/>
    <w:p w:rsidR="0006307B" w:rsidRDefault="0006307B" w:rsidP="0006307B"/>
    <w:p w:rsidR="0006307B" w:rsidRDefault="0006307B" w:rsidP="0006307B"/>
    <w:p w:rsidR="002811FD" w:rsidRDefault="006C31C2">
      <w:r>
        <w:rPr>
          <w:noProof/>
          <w:lang w:eastAsia="en-GB"/>
        </w:rPr>
        <mc:AlternateContent>
          <mc:Choice Requires="wps">
            <w:drawing>
              <wp:anchor distT="0" distB="0" distL="114300" distR="114300" simplePos="0" relativeHeight="251665408" behindDoc="0" locked="0" layoutInCell="1" allowOverlap="1" wp14:anchorId="4CEA6075" wp14:editId="56833860">
                <wp:simplePos x="0" y="0"/>
                <wp:positionH relativeFrom="column">
                  <wp:posOffset>-626745</wp:posOffset>
                </wp:positionH>
                <wp:positionV relativeFrom="paragraph">
                  <wp:posOffset>3564255</wp:posOffset>
                </wp:positionV>
                <wp:extent cx="7066280" cy="1692910"/>
                <wp:effectExtent l="0" t="0" r="20320" b="21590"/>
                <wp:wrapNone/>
                <wp:docPr id="3" name="Rounded Rectangular Callout 3"/>
                <wp:cNvGraphicFramePr/>
                <a:graphic xmlns:a="http://schemas.openxmlformats.org/drawingml/2006/main">
                  <a:graphicData uri="http://schemas.microsoft.com/office/word/2010/wordprocessingShape">
                    <wps:wsp>
                      <wps:cNvSpPr/>
                      <wps:spPr>
                        <a:xfrm>
                          <a:off x="0" y="0"/>
                          <a:ext cx="7066280" cy="1692910"/>
                        </a:xfrm>
                        <a:prstGeom prst="wedgeRoundRectCallout">
                          <a:avLst>
                            <a:gd name="adj1" fmla="val -20953"/>
                            <a:gd name="adj2" fmla="val 48997"/>
                            <a:gd name="adj3" fmla="val 16667"/>
                          </a:avLst>
                        </a:prstGeom>
                        <a:solidFill>
                          <a:schemeClr val="tx2">
                            <a:lumMod val="20000"/>
                            <a:lumOff val="80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rsidR="00FF6C43" w:rsidRDefault="007A2AE6" w:rsidP="007A2AE6">
                            <w:pPr>
                              <w:autoSpaceDE w:val="0"/>
                              <w:autoSpaceDN w:val="0"/>
                              <w:adjustRightInd w:val="0"/>
                              <w:spacing w:after="0" w:line="240" w:lineRule="auto"/>
                              <w:rPr>
                                <w:rFonts w:ascii="MS Reference Sans Serif" w:hAnsi="MS Reference Sans Serif"/>
                                <w:b/>
                                <w:color w:val="002060"/>
                                <w:sz w:val="28"/>
                                <w:szCs w:val="28"/>
                              </w:rPr>
                            </w:pPr>
                            <w:r w:rsidRPr="007A2AE6">
                              <w:rPr>
                                <w:rFonts w:ascii="MS Reference Sans Serif" w:hAnsi="MS Reference Sans Serif"/>
                                <w:b/>
                                <w:color w:val="002060"/>
                                <w:sz w:val="28"/>
                                <w:szCs w:val="28"/>
                              </w:rPr>
                              <w:t>Key things to check and questions to ask:</w:t>
                            </w:r>
                          </w:p>
                          <w:p w:rsidR="007A2AE6" w:rsidRPr="007A2AE6" w:rsidRDefault="007A2AE6" w:rsidP="007A2AE6">
                            <w:pPr>
                              <w:pStyle w:val="ListParagraph"/>
                              <w:numPr>
                                <w:ilvl w:val="0"/>
                                <w:numId w:val="14"/>
                              </w:numPr>
                              <w:autoSpaceDE w:val="0"/>
                              <w:autoSpaceDN w:val="0"/>
                              <w:adjustRightInd w:val="0"/>
                              <w:spacing w:after="0" w:line="240" w:lineRule="auto"/>
                              <w:rPr>
                                <w:rFonts w:ascii="MS Reference Sans Serif" w:hAnsi="MS Reference Sans Serif"/>
                                <w:color w:val="002060"/>
                                <w:sz w:val="22"/>
                              </w:rPr>
                            </w:pPr>
                            <w:r w:rsidRPr="007A2AE6">
                              <w:rPr>
                                <w:rFonts w:ascii="MS Reference Sans Serif" w:hAnsi="MS Reference Sans Serif"/>
                                <w:color w:val="002060"/>
                                <w:sz w:val="22"/>
                              </w:rPr>
                              <w:t>Are all the mandatory columns there?</w:t>
                            </w:r>
                          </w:p>
                          <w:p w:rsidR="007A2AE6" w:rsidRPr="007A2AE6" w:rsidRDefault="007A2AE6" w:rsidP="007A2AE6">
                            <w:pPr>
                              <w:pStyle w:val="ListParagraph"/>
                              <w:numPr>
                                <w:ilvl w:val="0"/>
                                <w:numId w:val="14"/>
                              </w:numPr>
                              <w:autoSpaceDE w:val="0"/>
                              <w:autoSpaceDN w:val="0"/>
                              <w:adjustRightInd w:val="0"/>
                              <w:spacing w:after="0" w:line="240" w:lineRule="auto"/>
                              <w:rPr>
                                <w:rFonts w:ascii="MS Reference Sans Serif" w:hAnsi="MS Reference Sans Serif"/>
                                <w:color w:val="002060"/>
                                <w:sz w:val="22"/>
                              </w:rPr>
                            </w:pPr>
                            <w:r>
                              <w:rPr>
                                <w:rFonts w:ascii="MS Reference Sans Serif" w:hAnsi="MS Reference Sans Serif"/>
                                <w:color w:val="002060"/>
                                <w:sz w:val="22"/>
                              </w:rPr>
                              <w:t>Are there any gaps o</w:t>
                            </w:r>
                            <w:r w:rsidRPr="007A2AE6">
                              <w:rPr>
                                <w:rFonts w:ascii="MS Reference Sans Serif" w:hAnsi="MS Reference Sans Serif"/>
                                <w:color w:val="002060"/>
                                <w:sz w:val="22"/>
                              </w:rPr>
                              <w:t>n the spreadsheet with empty cells?</w:t>
                            </w:r>
                          </w:p>
                          <w:p w:rsidR="00B12B8E" w:rsidRDefault="007A2AE6" w:rsidP="007A2AE6">
                            <w:pPr>
                              <w:pStyle w:val="ListParagraph"/>
                              <w:numPr>
                                <w:ilvl w:val="0"/>
                                <w:numId w:val="14"/>
                              </w:numPr>
                              <w:autoSpaceDE w:val="0"/>
                              <w:autoSpaceDN w:val="0"/>
                              <w:adjustRightInd w:val="0"/>
                              <w:spacing w:after="0" w:line="240" w:lineRule="auto"/>
                              <w:rPr>
                                <w:rFonts w:ascii="MS Reference Sans Serif" w:hAnsi="MS Reference Sans Serif"/>
                                <w:color w:val="002060"/>
                                <w:sz w:val="22"/>
                              </w:rPr>
                            </w:pPr>
                            <w:r w:rsidRPr="007A2AE6">
                              <w:rPr>
                                <w:rFonts w:ascii="MS Reference Sans Serif" w:hAnsi="MS Reference Sans Serif"/>
                                <w:color w:val="002060"/>
                                <w:sz w:val="22"/>
                              </w:rPr>
                              <w:t xml:space="preserve">Who regularly checks the SCR? </w:t>
                            </w:r>
                          </w:p>
                          <w:p w:rsidR="00B12B8E" w:rsidRDefault="007A2AE6" w:rsidP="007A2AE6">
                            <w:pPr>
                              <w:pStyle w:val="ListParagraph"/>
                              <w:numPr>
                                <w:ilvl w:val="0"/>
                                <w:numId w:val="14"/>
                              </w:numPr>
                              <w:autoSpaceDE w:val="0"/>
                              <w:autoSpaceDN w:val="0"/>
                              <w:adjustRightInd w:val="0"/>
                              <w:spacing w:after="0" w:line="240" w:lineRule="auto"/>
                              <w:rPr>
                                <w:rFonts w:ascii="MS Reference Sans Serif" w:hAnsi="MS Reference Sans Serif"/>
                                <w:color w:val="002060"/>
                                <w:sz w:val="22"/>
                              </w:rPr>
                            </w:pPr>
                            <w:r w:rsidRPr="007A2AE6">
                              <w:rPr>
                                <w:rFonts w:ascii="MS Reference Sans Serif" w:hAnsi="MS Reference Sans Serif"/>
                                <w:color w:val="002060"/>
                                <w:sz w:val="22"/>
                              </w:rPr>
                              <w:t xml:space="preserve">This is a quick check to see if the mandatory information appears to be </w:t>
                            </w:r>
                            <w:r>
                              <w:rPr>
                                <w:rFonts w:ascii="MS Reference Sans Serif" w:hAnsi="MS Reference Sans Serif"/>
                                <w:color w:val="002060"/>
                                <w:sz w:val="22"/>
                              </w:rPr>
                              <w:t>there</w:t>
                            </w:r>
                            <w:r w:rsidR="00B12B8E">
                              <w:rPr>
                                <w:rFonts w:ascii="MS Reference Sans Serif" w:hAnsi="MS Reference Sans Serif"/>
                                <w:color w:val="002060"/>
                                <w:sz w:val="22"/>
                              </w:rPr>
                              <w:t>.</w:t>
                            </w:r>
                          </w:p>
                          <w:p w:rsidR="00B12B8E" w:rsidRPr="00B12B8E" w:rsidRDefault="00B12B8E" w:rsidP="00B12B8E">
                            <w:pPr>
                              <w:autoSpaceDE w:val="0"/>
                              <w:autoSpaceDN w:val="0"/>
                              <w:adjustRightInd w:val="0"/>
                              <w:spacing w:after="0" w:line="240" w:lineRule="auto"/>
                              <w:ind w:left="360"/>
                              <w:rPr>
                                <w:rFonts w:ascii="MS Reference Sans Serif" w:hAnsi="MS Reference Sans Serif"/>
                                <w:color w:val="002060"/>
                                <w:sz w:val="22"/>
                              </w:rPr>
                            </w:pPr>
                          </w:p>
                          <w:p w:rsidR="007A2AE6" w:rsidRPr="00B12B8E" w:rsidRDefault="00B12B8E" w:rsidP="00B12B8E">
                            <w:pPr>
                              <w:autoSpaceDE w:val="0"/>
                              <w:autoSpaceDN w:val="0"/>
                              <w:adjustRightInd w:val="0"/>
                              <w:spacing w:after="0" w:line="240" w:lineRule="auto"/>
                              <w:ind w:left="360"/>
                              <w:jc w:val="center"/>
                              <w:rPr>
                                <w:rFonts w:ascii="MS Reference Sans Serif" w:hAnsi="MS Reference Sans Serif"/>
                                <w:color w:val="002060"/>
                                <w:sz w:val="22"/>
                              </w:rPr>
                            </w:pPr>
                            <w:r>
                              <w:rPr>
                                <w:rFonts w:ascii="MS Reference Sans Serif" w:hAnsi="MS Reference Sans Serif"/>
                                <w:color w:val="002060"/>
                                <w:sz w:val="22"/>
                              </w:rPr>
                              <w:t xml:space="preserve">A full check should be </w:t>
                            </w:r>
                            <w:r w:rsidR="007A2AE6" w:rsidRPr="00B12B8E">
                              <w:rPr>
                                <w:rFonts w:ascii="MS Reference Sans Serif" w:hAnsi="MS Reference Sans Serif"/>
                                <w:color w:val="002060"/>
                                <w:sz w:val="22"/>
                              </w:rPr>
                              <w:t>made by the Headteacher and/or Safeguard</w:t>
                            </w:r>
                            <w:r>
                              <w:rPr>
                                <w:rFonts w:ascii="MS Reference Sans Serif" w:hAnsi="MS Reference Sans Serif"/>
                                <w:color w:val="002060"/>
                                <w:sz w:val="22"/>
                              </w:rPr>
                              <w:t>ing Governor on a regular basis and the date recorded</w:t>
                            </w:r>
                          </w:p>
                          <w:p w:rsidR="007A2AE6" w:rsidRPr="007A2AE6" w:rsidRDefault="007A2AE6" w:rsidP="007A2AE6">
                            <w:pPr>
                              <w:autoSpaceDE w:val="0"/>
                              <w:autoSpaceDN w:val="0"/>
                              <w:adjustRightInd w:val="0"/>
                              <w:spacing w:after="0" w:line="240" w:lineRule="auto"/>
                              <w:rPr>
                                <w:rFonts w:ascii="MS Reference Sans Serif" w:hAnsi="MS Reference Sans Serif"/>
                                <w:color w:val="00206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A6075" id="Rounded Rectangular Callout 3" o:spid="_x0000_s1030" type="#_x0000_t62" style="position:absolute;margin-left:-49.35pt;margin-top:280.65pt;width:556.4pt;height:13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" adj="6274,21383" fillcolor="#c6d9f1 [671]" strokecolor="#243f60 [1604]">
                <v:textbox>
                  <w:txbxContent>
                    <w:p w:rsidR="00FF6C43" w:rsidRDefault="007A2AE6" w:rsidP="007A2AE6">
                      <w:pPr>
                        <w:autoSpaceDE w:val="0"/>
                        <w:autoSpaceDN w:val="0"/>
                        <w:adjustRightInd w:val="0"/>
                        <w:spacing w:after="0" w:line="240" w:lineRule="auto"/>
                        <w:rPr>
                          <w:rFonts w:ascii="MS Reference Sans Serif" w:hAnsi="MS Reference Sans Serif"/>
                          <w:b/>
                          <w:color w:val="002060"/>
                          <w:sz w:val="28"/>
                          <w:szCs w:val="28"/>
                        </w:rPr>
                      </w:pPr>
                      <w:r w:rsidRPr="007A2AE6">
                        <w:rPr>
                          <w:rFonts w:ascii="MS Reference Sans Serif" w:hAnsi="MS Reference Sans Serif"/>
                          <w:b/>
                          <w:color w:val="002060"/>
                          <w:sz w:val="28"/>
                          <w:szCs w:val="28"/>
                        </w:rPr>
                        <w:t>Key things to check and questions to ask:</w:t>
                      </w:r>
                    </w:p>
                    <w:p w:rsidR="007A2AE6" w:rsidRPr="007A2AE6" w:rsidRDefault="007A2AE6" w:rsidP="007A2AE6">
                      <w:pPr>
                        <w:pStyle w:val="ListParagraph"/>
                        <w:numPr>
                          <w:ilvl w:val="0"/>
                          <w:numId w:val="14"/>
                        </w:numPr>
                        <w:autoSpaceDE w:val="0"/>
                        <w:autoSpaceDN w:val="0"/>
                        <w:adjustRightInd w:val="0"/>
                        <w:spacing w:after="0" w:line="240" w:lineRule="auto"/>
                        <w:rPr>
                          <w:rFonts w:ascii="MS Reference Sans Serif" w:hAnsi="MS Reference Sans Serif"/>
                          <w:color w:val="002060"/>
                          <w:sz w:val="22"/>
                        </w:rPr>
                      </w:pPr>
                      <w:r w:rsidRPr="007A2AE6">
                        <w:rPr>
                          <w:rFonts w:ascii="MS Reference Sans Serif" w:hAnsi="MS Reference Sans Serif"/>
                          <w:color w:val="002060"/>
                          <w:sz w:val="22"/>
                        </w:rPr>
                        <w:t>Are all the mandatory columns there?</w:t>
                      </w:r>
                    </w:p>
                    <w:p w:rsidR="007A2AE6" w:rsidRPr="007A2AE6" w:rsidRDefault="007A2AE6" w:rsidP="007A2AE6">
                      <w:pPr>
                        <w:pStyle w:val="ListParagraph"/>
                        <w:numPr>
                          <w:ilvl w:val="0"/>
                          <w:numId w:val="14"/>
                        </w:numPr>
                        <w:autoSpaceDE w:val="0"/>
                        <w:autoSpaceDN w:val="0"/>
                        <w:adjustRightInd w:val="0"/>
                        <w:spacing w:after="0" w:line="240" w:lineRule="auto"/>
                        <w:rPr>
                          <w:rFonts w:ascii="MS Reference Sans Serif" w:hAnsi="MS Reference Sans Serif"/>
                          <w:color w:val="002060"/>
                          <w:sz w:val="22"/>
                        </w:rPr>
                      </w:pPr>
                      <w:r>
                        <w:rPr>
                          <w:rFonts w:ascii="MS Reference Sans Serif" w:hAnsi="MS Reference Sans Serif"/>
                          <w:color w:val="002060"/>
                          <w:sz w:val="22"/>
                        </w:rPr>
                        <w:t>Are there any gaps o</w:t>
                      </w:r>
                      <w:r w:rsidRPr="007A2AE6">
                        <w:rPr>
                          <w:rFonts w:ascii="MS Reference Sans Serif" w:hAnsi="MS Reference Sans Serif"/>
                          <w:color w:val="002060"/>
                          <w:sz w:val="22"/>
                        </w:rPr>
                        <w:t>n the spreadsheet with empty cells?</w:t>
                      </w:r>
                    </w:p>
                    <w:p w:rsidR="00B12B8E" w:rsidRDefault="007A2AE6" w:rsidP="007A2AE6">
                      <w:pPr>
                        <w:pStyle w:val="ListParagraph"/>
                        <w:numPr>
                          <w:ilvl w:val="0"/>
                          <w:numId w:val="14"/>
                        </w:numPr>
                        <w:autoSpaceDE w:val="0"/>
                        <w:autoSpaceDN w:val="0"/>
                        <w:adjustRightInd w:val="0"/>
                        <w:spacing w:after="0" w:line="240" w:lineRule="auto"/>
                        <w:rPr>
                          <w:rFonts w:ascii="MS Reference Sans Serif" w:hAnsi="MS Reference Sans Serif"/>
                          <w:color w:val="002060"/>
                          <w:sz w:val="22"/>
                        </w:rPr>
                      </w:pPr>
                      <w:r w:rsidRPr="007A2AE6">
                        <w:rPr>
                          <w:rFonts w:ascii="MS Reference Sans Serif" w:hAnsi="MS Reference Sans Serif"/>
                          <w:color w:val="002060"/>
                          <w:sz w:val="22"/>
                        </w:rPr>
                        <w:t xml:space="preserve">Who regularly checks the SCR? </w:t>
                      </w:r>
                    </w:p>
                    <w:p w:rsidR="00B12B8E" w:rsidRDefault="007A2AE6" w:rsidP="007A2AE6">
                      <w:pPr>
                        <w:pStyle w:val="ListParagraph"/>
                        <w:numPr>
                          <w:ilvl w:val="0"/>
                          <w:numId w:val="14"/>
                        </w:numPr>
                        <w:autoSpaceDE w:val="0"/>
                        <w:autoSpaceDN w:val="0"/>
                        <w:adjustRightInd w:val="0"/>
                        <w:spacing w:after="0" w:line="240" w:lineRule="auto"/>
                        <w:rPr>
                          <w:rFonts w:ascii="MS Reference Sans Serif" w:hAnsi="MS Reference Sans Serif"/>
                          <w:color w:val="002060"/>
                          <w:sz w:val="22"/>
                        </w:rPr>
                      </w:pPr>
                      <w:r w:rsidRPr="007A2AE6">
                        <w:rPr>
                          <w:rFonts w:ascii="MS Reference Sans Serif" w:hAnsi="MS Reference Sans Serif"/>
                          <w:color w:val="002060"/>
                          <w:sz w:val="22"/>
                        </w:rPr>
                        <w:t xml:space="preserve">This is a quick check to see if the mandatory information appears to be </w:t>
                      </w:r>
                      <w:r>
                        <w:rPr>
                          <w:rFonts w:ascii="MS Reference Sans Serif" w:hAnsi="MS Reference Sans Serif"/>
                          <w:color w:val="002060"/>
                          <w:sz w:val="22"/>
                        </w:rPr>
                        <w:t>there</w:t>
                      </w:r>
                      <w:r w:rsidR="00B12B8E">
                        <w:rPr>
                          <w:rFonts w:ascii="MS Reference Sans Serif" w:hAnsi="MS Reference Sans Serif"/>
                          <w:color w:val="002060"/>
                          <w:sz w:val="22"/>
                        </w:rPr>
                        <w:t>.</w:t>
                      </w:r>
                    </w:p>
                    <w:p w:rsidR="00B12B8E" w:rsidRPr="00B12B8E" w:rsidRDefault="00B12B8E" w:rsidP="00B12B8E">
                      <w:pPr>
                        <w:autoSpaceDE w:val="0"/>
                        <w:autoSpaceDN w:val="0"/>
                        <w:adjustRightInd w:val="0"/>
                        <w:spacing w:after="0" w:line="240" w:lineRule="auto"/>
                        <w:ind w:left="360"/>
                        <w:rPr>
                          <w:rFonts w:ascii="MS Reference Sans Serif" w:hAnsi="MS Reference Sans Serif"/>
                          <w:color w:val="002060"/>
                          <w:sz w:val="22"/>
                        </w:rPr>
                      </w:pPr>
                    </w:p>
                    <w:p w:rsidR="007A2AE6" w:rsidRPr="00B12B8E" w:rsidRDefault="00B12B8E" w:rsidP="00B12B8E">
                      <w:pPr>
                        <w:autoSpaceDE w:val="0"/>
                        <w:autoSpaceDN w:val="0"/>
                        <w:adjustRightInd w:val="0"/>
                        <w:spacing w:after="0" w:line="240" w:lineRule="auto"/>
                        <w:ind w:left="360"/>
                        <w:jc w:val="center"/>
                        <w:rPr>
                          <w:rFonts w:ascii="MS Reference Sans Serif" w:hAnsi="MS Reference Sans Serif"/>
                          <w:color w:val="002060"/>
                          <w:sz w:val="22"/>
                        </w:rPr>
                      </w:pPr>
                      <w:r>
                        <w:rPr>
                          <w:rFonts w:ascii="MS Reference Sans Serif" w:hAnsi="MS Reference Sans Serif"/>
                          <w:color w:val="002060"/>
                          <w:sz w:val="22"/>
                        </w:rPr>
                        <w:t xml:space="preserve">A full check should be </w:t>
                      </w:r>
                      <w:r w:rsidR="007A2AE6" w:rsidRPr="00B12B8E">
                        <w:rPr>
                          <w:rFonts w:ascii="MS Reference Sans Serif" w:hAnsi="MS Reference Sans Serif"/>
                          <w:color w:val="002060"/>
                          <w:sz w:val="22"/>
                        </w:rPr>
                        <w:t>made by the Headteacher and/or Safeguard</w:t>
                      </w:r>
                      <w:r>
                        <w:rPr>
                          <w:rFonts w:ascii="MS Reference Sans Serif" w:hAnsi="MS Reference Sans Serif"/>
                          <w:color w:val="002060"/>
                          <w:sz w:val="22"/>
                        </w:rPr>
                        <w:t>ing Governor on a regular basis and the date recorded</w:t>
                      </w:r>
                    </w:p>
                    <w:p w:rsidR="007A2AE6" w:rsidRPr="007A2AE6" w:rsidRDefault="007A2AE6" w:rsidP="007A2AE6">
                      <w:pPr>
                        <w:autoSpaceDE w:val="0"/>
                        <w:autoSpaceDN w:val="0"/>
                        <w:adjustRightInd w:val="0"/>
                        <w:spacing w:after="0" w:line="240" w:lineRule="auto"/>
                        <w:rPr>
                          <w:rFonts w:ascii="MS Reference Sans Serif" w:hAnsi="MS Reference Sans Serif"/>
                          <w:color w:val="002060"/>
                          <w:sz w:val="22"/>
                        </w:rPr>
                      </w:pPr>
                    </w:p>
                  </w:txbxContent>
                </v:textbox>
              </v:shape>
            </w:pict>
          </mc:Fallback>
        </mc:AlternateContent>
      </w:r>
      <w:r w:rsidR="000964EE">
        <w:rPr>
          <w:noProof/>
          <w:lang w:eastAsia="en-GB"/>
        </w:rPr>
        <mc:AlternateContent>
          <mc:Choice Requires="wps">
            <w:drawing>
              <wp:anchor distT="0" distB="0" distL="114300" distR="114300" simplePos="0" relativeHeight="251664384" behindDoc="0" locked="0" layoutInCell="1" allowOverlap="1" wp14:anchorId="510E8596" wp14:editId="3527A4CF">
                <wp:simplePos x="0" y="0"/>
                <wp:positionH relativeFrom="column">
                  <wp:posOffset>-626110</wp:posOffset>
                </wp:positionH>
                <wp:positionV relativeFrom="paragraph">
                  <wp:posOffset>1052180</wp:posOffset>
                </wp:positionV>
                <wp:extent cx="7066280" cy="2123440"/>
                <wp:effectExtent l="0" t="0" r="20320" b="10160"/>
                <wp:wrapNone/>
                <wp:docPr id="8" name="Rounded Rectangular Callout 8"/>
                <wp:cNvGraphicFramePr/>
                <a:graphic xmlns:a="http://schemas.openxmlformats.org/drawingml/2006/main">
                  <a:graphicData uri="http://schemas.microsoft.com/office/word/2010/wordprocessingShape">
                    <wps:wsp>
                      <wps:cNvSpPr/>
                      <wps:spPr>
                        <a:xfrm>
                          <a:off x="0" y="0"/>
                          <a:ext cx="7066280" cy="2123440"/>
                        </a:xfrm>
                        <a:prstGeom prst="wedgeRoundRectCallout">
                          <a:avLst>
                            <a:gd name="adj1" fmla="val -20593"/>
                            <a:gd name="adj2" fmla="val 48944"/>
                            <a:gd name="adj3" fmla="val 16667"/>
                          </a:avLst>
                        </a:prstGeom>
                        <a:solidFill>
                          <a:schemeClr val="tx2">
                            <a:lumMod val="20000"/>
                            <a:lumOff val="80000"/>
                          </a:schemeClr>
                        </a:solidFill>
                        <a:ln w="9525" cap="flat" cmpd="sng" algn="ctr">
                          <a:solidFill>
                            <a:srgbClr val="4F81BD">
                              <a:shade val="50000"/>
                            </a:srgbClr>
                          </a:solidFill>
                          <a:prstDash val="solid"/>
                        </a:ln>
                        <a:effectLst/>
                      </wps:spPr>
                      <wps:txbx>
                        <w:txbxContent>
                          <w:p w:rsidR="0006307B" w:rsidRPr="000964EE" w:rsidRDefault="0006307B" w:rsidP="0006307B">
                            <w:pPr>
                              <w:autoSpaceDE w:val="0"/>
                              <w:autoSpaceDN w:val="0"/>
                              <w:adjustRightInd w:val="0"/>
                              <w:spacing w:after="0" w:line="240" w:lineRule="auto"/>
                              <w:rPr>
                                <w:rFonts w:ascii="MS Reference Sans Serif" w:hAnsi="MS Reference Sans Serif"/>
                                <w:b/>
                                <w:color w:val="002060"/>
                                <w:sz w:val="28"/>
                                <w:szCs w:val="28"/>
                              </w:rPr>
                            </w:pPr>
                            <w:r w:rsidRPr="000964EE">
                              <w:rPr>
                                <w:rFonts w:ascii="MS Reference Sans Serif" w:hAnsi="MS Reference Sans Serif"/>
                                <w:b/>
                                <w:color w:val="002060"/>
                                <w:sz w:val="28"/>
                                <w:szCs w:val="28"/>
                              </w:rPr>
                              <w:t xml:space="preserve">Key Contacts for more information </w:t>
                            </w:r>
                          </w:p>
                          <w:p w:rsidR="008E5713" w:rsidRDefault="008E5713" w:rsidP="0006307B">
                            <w:pPr>
                              <w:autoSpaceDE w:val="0"/>
                              <w:autoSpaceDN w:val="0"/>
                              <w:adjustRightInd w:val="0"/>
                              <w:spacing w:after="0" w:line="240" w:lineRule="auto"/>
                              <w:rPr>
                                <w:rFonts w:ascii="MS Reference Sans Serif" w:hAnsi="MS Reference Sans Serif"/>
                                <w:color w:val="002060"/>
                                <w:sz w:val="22"/>
                              </w:rPr>
                            </w:pPr>
                          </w:p>
                          <w:p w:rsidR="007077EB" w:rsidRDefault="0024572A" w:rsidP="00A663CD">
                            <w:pPr>
                              <w:autoSpaceDE w:val="0"/>
                              <w:autoSpaceDN w:val="0"/>
                              <w:adjustRightInd w:val="0"/>
                              <w:spacing w:after="0" w:line="240" w:lineRule="auto"/>
                            </w:pPr>
                            <w:hyperlink r:id="rId11" w:history="1">
                              <w:r w:rsidR="007077EB" w:rsidRPr="007077EB">
                                <w:rPr>
                                  <w:rStyle w:val="Hyperlink"/>
                                </w:rPr>
                                <w:t>Keeping Children Safe in Education (19</w:t>
                              </w:r>
                              <w:r w:rsidR="007077EB" w:rsidRPr="007077EB">
                                <w:rPr>
                                  <w:rStyle w:val="Hyperlink"/>
                                  <w:vertAlign w:val="superscript"/>
                                </w:rPr>
                                <w:t>th</w:t>
                              </w:r>
                              <w:r w:rsidR="007077EB" w:rsidRPr="007077EB">
                                <w:rPr>
                                  <w:rStyle w:val="Hyperlink"/>
                                </w:rPr>
                                <w:t xml:space="preserve"> September 2018)</w:t>
                              </w:r>
                            </w:hyperlink>
                          </w:p>
                          <w:p w:rsidR="004506D3" w:rsidRDefault="0024572A" w:rsidP="00A663CD">
                            <w:pPr>
                              <w:autoSpaceDE w:val="0"/>
                              <w:autoSpaceDN w:val="0"/>
                              <w:adjustRightInd w:val="0"/>
                              <w:spacing w:after="0" w:line="240" w:lineRule="auto"/>
                              <w:rPr>
                                <w:rStyle w:val="Hyperlink"/>
                                <w:rFonts w:ascii="MS Reference Sans Serif" w:hAnsi="MS Reference Sans Serif"/>
                                <w:sz w:val="22"/>
                              </w:rPr>
                            </w:pPr>
                            <w:hyperlink r:id="rId12" w:history="1">
                              <w:r w:rsidR="008E5713" w:rsidRPr="0032544F">
                                <w:rPr>
                                  <w:rStyle w:val="Hyperlink"/>
                                  <w:rFonts w:ascii="MS Reference Sans Serif" w:hAnsi="MS Reference Sans Serif"/>
                                  <w:sz w:val="22"/>
                                </w:rPr>
                                <w:t xml:space="preserve">Inspecting safeguarding in early years, education and skills settings </w:t>
                              </w:r>
                              <w:r w:rsidR="007077EB" w:rsidRPr="0032544F">
                                <w:rPr>
                                  <w:rStyle w:val="Hyperlink"/>
                                  <w:rFonts w:ascii="MS Reference Sans Serif" w:hAnsi="MS Reference Sans Serif"/>
                                  <w:sz w:val="22"/>
                                </w:rPr>
                                <w:t>October 2018</w:t>
                              </w:r>
                            </w:hyperlink>
                          </w:p>
                          <w:p w:rsidR="001C5139" w:rsidRDefault="001C5139" w:rsidP="00A663CD">
                            <w:pPr>
                              <w:autoSpaceDE w:val="0"/>
                              <w:autoSpaceDN w:val="0"/>
                              <w:adjustRightInd w:val="0"/>
                              <w:spacing w:after="0" w:line="240" w:lineRule="auto"/>
                              <w:rPr>
                                <w:rStyle w:val="Hyperlink"/>
                                <w:rFonts w:ascii="MS Reference Sans Serif" w:hAnsi="MS Reference Sans Serif"/>
                                <w:sz w:val="22"/>
                              </w:rPr>
                            </w:pPr>
                          </w:p>
                          <w:p w:rsidR="001C5139" w:rsidRPr="001C5139" w:rsidRDefault="001C5139" w:rsidP="00A663CD">
                            <w:pPr>
                              <w:autoSpaceDE w:val="0"/>
                              <w:autoSpaceDN w:val="0"/>
                              <w:adjustRightInd w:val="0"/>
                              <w:spacing w:after="0" w:line="240" w:lineRule="auto"/>
                              <w:rPr>
                                <w:rStyle w:val="Hyperlink"/>
                                <w:rFonts w:ascii="MS Reference Sans Serif" w:hAnsi="MS Reference Sans Serif"/>
                                <w:sz w:val="28"/>
                                <w:szCs w:val="28"/>
                                <w:u w:val="none"/>
                              </w:rPr>
                            </w:pPr>
                            <w:r w:rsidRPr="001C5139">
                              <w:rPr>
                                <w:rStyle w:val="Hyperlink"/>
                                <w:rFonts w:ascii="MS Reference Sans Serif" w:hAnsi="MS Reference Sans Serif"/>
                                <w:sz w:val="28"/>
                                <w:szCs w:val="28"/>
                                <w:u w:val="none"/>
                              </w:rPr>
                              <w:t xml:space="preserve">    </w:t>
                            </w:r>
                            <w:bookmarkStart w:id="1" w:name="_MON_1585458555"/>
                            <w:bookmarkEnd w:id="1"/>
                            <w:r w:rsidR="006C31C2">
                              <w:rPr>
                                <w:rStyle w:val="Hyperlink"/>
                                <w:rFonts w:ascii="MS Reference Sans Serif" w:hAnsi="MS Reference Sans Serif"/>
                                <w:sz w:val="28"/>
                                <w:szCs w:val="28"/>
                                <w:u w:val="none"/>
                              </w:rPr>
                              <w:object w:dxaOrig="9026" w:dyaOrig="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1.2pt;height:13.2pt">
                                  <v:imagedata r:id="rId13" o:title=""/>
                                </v:shape>
                                <o:OLEObject Type="Embed" ProgID="Word.Document.12" ShapeID="_x0000_i1026" DrawAspect="Content" ObjectID="_1643117271" r:id="rId14">
                                  <o:FieldCodes>\s</o:FieldCodes>
                                </o:OLEObject>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E8596" id="Rounded Rectangular Callout 8" o:spid="_x0000_s1031" type="#_x0000_t62" style="position:absolute;margin-left:-49.3pt;margin-top:82.85pt;width:556.4pt;height:16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" adj="6352,21372" fillcolor="#c6d9f1 [671]" strokecolor="#385d8a">
                <v:textbox>
                  <w:txbxContent>
                    <w:p w:rsidR="0006307B" w:rsidRPr="000964EE" w:rsidRDefault="0006307B" w:rsidP="0006307B">
                      <w:pPr>
                        <w:autoSpaceDE w:val="0"/>
                        <w:autoSpaceDN w:val="0"/>
                        <w:adjustRightInd w:val="0"/>
                        <w:spacing w:after="0" w:line="240" w:lineRule="auto"/>
                        <w:rPr>
                          <w:rFonts w:ascii="MS Reference Sans Serif" w:hAnsi="MS Reference Sans Serif"/>
                          <w:b/>
                          <w:color w:val="002060"/>
                          <w:sz w:val="28"/>
                          <w:szCs w:val="28"/>
                        </w:rPr>
                      </w:pPr>
                      <w:r w:rsidRPr="000964EE">
                        <w:rPr>
                          <w:rFonts w:ascii="MS Reference Sans Serif" w:hAnsi="MS Reference Sans Serif"/>
                          <w:b/>
                          <w:color w:val="002060"/>
                          <w:sz w:val="28"/>
                          <w:szCs w:val="28"/>
                        </w:rPr>
                        <w:t xml:space="preserve">Key Contacts for more information </w:t>
                      </w:r>
                    </w:p>
                    <w:p w:rsidR="008E5713" w:rsidRDefault="008E5713" w:rsidP="0006307B">
                      <w:pPr>
                        <w:autoSpaceDE w:val="0"/>
                        <w:autoSpaceDN w:val="0"/>
                        <w:adjustRightInd w:val="0"/>
                        <w:spacing w:after="0" w:line="240" w:lineRule="auto"/>
                        <w:rPr>
                          <w:rFonts w:ascii="MS Reference Sans Serif" w:hAnsi="MS Reference Sans Serif"/>
                          <w:color w:val="002060"/>
                          <w:sz w:val="22"/>
                        </w:rPr>
                      </w:pPr>
                    </w:p>
                    <w:p w:rsidR="007077EB" w:rsidRDefault="0024572A" w:rsidP="00A663CD">
                      <w:pPr>
                        <w:autoSpaceDE w:val="0"/>
                        <w:autoSpaceDN w:val="0"/>
                        <w:adjustRightInd w:val="0"/>
                        <w:spacing w:after="0" w:line="240" w:lineRule="auto"/>
                      </w:pPr>
                      <w:hyperlink r:id="rId15" w:history="1">
                        <w:r w:rsidR="007077EB" w:rsidRPr="007077EB">
                          <w:rPr>
                            <w:rStyle w:val="Hyperlink"/>
                          </w:rPr>
                          <w:t>Keeping Children Safe in Education (19</w:t>
                        </w:r>
                        <w:r w:rsidR="007077EB" w:rsidRPr="007077EB">
                          <w:rPr>
                            <w:rStyle w:val="Hyperlink"/>
                            <w:vertAlign w:val="superscript"/>
                          </w:rPr>
                          <w:t>th</w:t>
                        </w:r>
                        <w:r w:rsidR="007077EB" w:rsidRPr="007077EB">
                          <w:rPr>
                            <w:rStyle w:val="Hyperlink"/>
                          </w:rPr>
                          <w:t xml:space="preserve"> September 2018)</w:t>
                        </w:r>
                      </w:hyperlink>
                    </w:p>
                    <w:p w:rsidR="004506D3" w:rsidRDefault="0024572A" w:rsidP="00A663CD">
                      <w:pPr>
                        <w:autoSpaceDE w:val="0"/>
                        <w:autoSpaceDN w:val="0"/>
                        <w:adjustRightInd w:val="0"/>
                        <w:spacing w:after="0" w:line="240" w:lineRule="auto"/>
                        <w:rPr>
                          <w:rStyle w:val="Hyperlink"/>
                          <w:rFonts w:ascii="MS Reference Sans Serif" w:hAnsi="MS Reference Sans Serif"/>
                          <w:sz w:val="22"/>
                        </w:rPr>
                      </w:pPr>
                      <w:hyperlink r:id="rId16" w:history="1">
                        <w:r w:rsidR="008E5713" w:rsidRPr="0032544F">
                          <w:rPr>
                            <w:rStyle w:val="Hyperlink"/>
                            <w:rFonts w:ascii="MS Reference Sans Serif" w:hAnsi="MS Reference Sans Serif"/>
                            <w:sz w:val="22"/>
                          </w:rPr>
                          <w:t xml:space="preserve">Inspecting safeguarding in early years, education and skills settings </w:t>
                        </w:r>
                        <w:r w:rsidR="007077EB" w:rsidRPr="0032544F">
                          <w:rPr>
                            <w:rStyle w:val="Hyperlink"/>
                            <w:rFonts w:ascii="MS Reference Sans Serif" w:hAnsi="MS Reference Sans Serif"/>
                            <w:sz w:val="22"/>
                          </w:rPr>
                          <w:t>October 2018</w:t>
                        </w:r>
                      </w:hyperlink>
                    </w:p>
                    <w:p w:rsidR="001C5139" w:rsidRDefault="001C5139" w:rsidP="00A663CD">
                      <w:pPr>
                        <w:autoSpaceDE w:val="0"/>
                        <w:autoSpaceDN w:val="0"/>
                        <w:adjustRightInd w:val="0"/>
                        <w:spacing w:after="0" w:line="240" w:lineRule="auto"/>
                        <w:rPr>
                          <w:rStyle w:val="Hyperlink"/>
                          <w:rFonts w:ascii="MS Reference Sans Serif" w:hAnsi="MS Reference Sans Serif"/>
                          <w:sz w:val="22"/>
                        </w:rPr>
                      </w:pPr>
                    </w:p>
                    <w:p w:rsidR="001C5139" w:rsidRPr="001C5139" w:rsidRDefault="001C5139" w:rsidP="00A663CD">
                      <w:pPr>
                        <w:autoSpaceDE w:val="0"/>
                        <w:autoSpaceDN w:val="0"/>
                        <w:adjustRightInd w:val="0"/>
                        <w:spacing w:after="0" w:line="240" w:lineRule="auto"/>
                        <w:rPr>
                          <w:rStyle w:val="Hyperlink"/>
                          <w:rFonts w:ascii="MS Reference Sans Serif" w:hAnsi="MS Reference Sans Serif"/>
                          <w:sz w:val="28"/>
                          <w:szCs w:val="28"/>
                          <w:u w:val="none"/>
                        </w:rPr>
                      </w:pPr>
                      <w:r w:rsidRPr="001C5139">
                        <w:rPr>
                          <w:rStyle w:val="Hyperlink"/>
                          <w:rFonts w:ascii="MS Reference Sans Serif" w:hAnsi="MS Reference Sans Serif"/>
                          <w:sz w:val="28"/>
                          <w:szCs w:val="28"/>
                          <w:u w:val="none"/>
                        </w:rPr>
                        <w:t xml:space="preserve">    </w:t>
                      </w:r>
                      <w:bookmarkStart w:id="2" w:name="_MON_1585458555"/>
                      <w:bookmarkEnd w:id="2"/>
                      <w:r w:rsidR="006C31C2">
                        <w:rPr>
                          <w:rStyle w:val="Hyperlink"/>
                          <w:rFonts w:ascii="MS Reference Sans Serif" w:hAnsi="MS Reference Sans Serif"/>
                          <w:sz w:val="28"/>
                          <w:szCs w:val="28"/>
                          <w:u w:val="none"/>
                        </w:rPr>
                        <w:object w:dxaOrig="9026" w:dyaOrig="276">
                          <v:shape id="_x0000_i1026" type="#_x0000_t75" style="width:451.2pt;height:13.2pt">
                            <v:imagedata r:id="rId13" o:title=""/>
                          </v:shape>
                          <o:OLEObject Type="Embed" ProgID="Word.Document.12" ShapeID="_x0000_i1026" DrawAspect="Content" ObjectID="_1643117271" r:id="rId17">
                            <o:FieldCodes>\s</o:FieldCodes>
                          </o:OLEObject>
                        </w:object>
                      </w:r>
                    </w:p>
                  </w:txbxContent>
                </v:textbox>
              </v:shape>
            </w:pict>
          </mc:Fallback>
        </mc:AlternateContent>
      </w:r>
    </w:p>
    <w:sectPr w:rsidR="002811FD" w:rsidSect="007077EB">
      <w:headerReference w:type="even" r:id="rId18"/>
      <w:headerReference w:type="default" r:id="rId19"/>
      <w:footerReference w:type="even" r:id="rId20"/>
      <w:footerReference w:type="default" r:id="rId21"/>
      <w:headerReference w:type="first" r:id="rId22"/>
      <w:footerReference w:type="first" r:id="rId23"/>
      <w:pgSz w:w="11906" w:h="16838"/>
      <w:pgMar w:top="1532" w:right="282" w:bottom="142" w:left="1440"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E5C" w:rsidRDefault="00BC5E5C" w:rsidP="003F7777">
      <w:pPr>
        <w:spacing w:after="0" w:line="240" w:lineRule="auto"/>
      </w:pPr>
      <w:r>
        <w:separator/>
      </w:r>
    </w:p>
  </w:endnote>
  <w:endnote w:type="continuationSeparator" w:id="0">
    <w:p w:rsidR="00BC5E5C" w:rsidRDefault="00BC5E5C" w:rsidP="003F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E2" w:rsidRDefault="009748E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330080"/>
      <w:docPartObj>
        <w:docPartGallery w:val="Page Numbers (Bottom of Page)"/>
        <w:docPartUnique/>
      </w:docPartObj>
    </w:sdtPr>
    <w:sdtEndPr>
      <w:rPr>
        <w:noProof/>
        <w:sz w:val="24"/>
        <w:szCs w:val="24"/>
      </w:rPr>
    </w:sdtEndPr>
    <w:sdtContent>
      <w:p w:rsidR="000964EE" w:rsidRDefault="006F412E" w:rsidP="006F412E">
        <w:pPr>
          <w:pStyle w:val="Footer"/>
          <w:ind w:left="-993"/>
          <w:jc w:val="right"/>
        </w:pPr>
        <w:r>
          <w:t xml:space="preserve">Revised </w:t>
        </w:r>
        <w:r w:rsidR="007077EB">
          <w:t>October</w:t>
        </w:r>
        <w:r w:rsidR="006C31C2">
          <w:t xml:space="preserve"> 2018</w:t>
        </w:r>
      </w:p>
    </w:sdtContent>
  </w:sdt>
  <w:p w:rsidR="000964EE" w:rsidRDefault="000964E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E2" w:rsidRDefault="009748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E5C" w:rsidRDefault="00BC5E5C" w:rsidP="003F7777">
      <w:pPr>
        <w:spacing w:after="0" w:line="240" w:lineRule="auto"/>
      </w:pPr>
      <w:r>
        <w:separator/>
      </w:r>
    </w:p>
  </w:footnote>
  <w:footnote w:type="continuationSeparator" w:id="0">
    <w:p w:rsidR="00BC5E5C" w:rsidRDefault="00BC5E5C" w:rsidP="003F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E2" w:rsidRDefault="009748E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5FB" w:rsidRPr="009411AC" w:rsidRDefault="00F825FB" w:rsidP="009411AC">
    <w:pPr>
      <w:pStyle w:val="Header"/>
    </w:pPr>
  </w:p>
  <w:p w:rsidR="009411AC" w:rsidRDefault="009748E2" w:rsidP="009411AC">
    <w:pPr>
      <w:ind w:left="-1276"/>
    </w:pPr>
    <w:r>
      <w:rPr>
        <w:noProof/>
        <w:lang w:eastAsia="en-GB"/>
      </w:rPr>
      <w:drawing>
        <wp:inline distT="0" distB="0" distL="0" distR="0">
          <wp:extent cx="945472" cy="1031358"/>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guarding Children Executiv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5953" cy="10318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E2" w:rsidRDefault="009748E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E2BD6"/>
    <w:multiLevelType w:val="hybridMultilevel"/>
    <w:tmpl w:val="4E50B6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22328B"/>
    <w:multiLevelType w:val="hybridMultilevel"/>
    <w:tmpl w:val="6E006F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E1E3D"/>
    <w:multiLevelType w:val="hybridMultilevel"/>
    <w:tmpl w:val="68C6D1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464EE4"/>
    <w:multiLevelType w:val="hybridMultilevel"/>
    <w:tmpl w:val="7A6059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906056"/>
    <w:multiLevelType w:val="hybridMultilevel"/>
    <w:tmpl w:val="4306A4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EF21FE"/>
    <w:multiLevelType w:val="hybridMultilevel"/>
    <w:tmpl w:val="28A0FAD2"/>
    <w:lvl w:ilvl="0" w:tplc="D214F504">
      <w:numFmt w:val="bullet"/>
      <w:lvlText w:val=""/>
      <w:lvlJc w:val="left"/>
      <w:pPr>
        <w:ind w:left="1080" w:hanging="72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085DCE"/>
    <w:multiLevelType w:val="hybridMultilevel"/>
    <w:tmpl w:val="C6BEFFE6"/>
    <w:lvl w:ilvl="0" w:tplc="A98027CA">
      <w:numFmt w:val="bullet"/>
      <w:lvlText w:val="-"/>
      <w:lvlJc w:val="left"/>
      <w:pPr>
        <w:ind w:left="1080" w:hanging="720"/>
      </w:pPr>
      <w:rPr>
        <w:rFonts w:ascii="MS Reference Sans Serif" w:eastAsiaTheme="minorHAnsi" w:hAnsi="MS Reference Sans Serif"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627CE8"/>
    <w:multiLevelType w:val="hybridMultilevel"/>
    <w:tmpl w:val="9E22E40C"/>
    <w:lvl w:ilvl="0" w:tplc="903A86CA">
      <w:numFmt w:val="bullet"/>
      <w:lvlText w:val="•"/>
      <w:lvlJc w:val="left"/>
      <w:pPr>
        <w:ind w:left="720" w:hanging="360"/>
      </w:pPr>
      <w:rPr>
        <w:rFonts w:ascii="MS Reference Sans Serif" w:eastAsiaTheme="minorHAnsi" w:hAnsi="MS Reference Sans Serif"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A00EC5"/>
    <w:multiLevelType w:val="hybridMultilevel"/>
    <w:tmpl w:val="8FD8F8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6928CF"/>
    <w:multiLevelType w:val="hybridMultilevel"/>
    <w:tmpl w:val="92B82B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5F1B3D"/>
    <w:multiLevelType w:val="hybridMultilevel"/>
    <w:tmpl w:val="E45AF5CC"/>
    <w:lvl w:ilvl="0" w:tplc="71AC74D0">
      <w:numFmt w:val="bullet"/>
      <w:lvlText w:val="-"/>
      <w:lvlJc w:val="left"/>
      <w:pPr>
        <w:ind w:left="1080" w:hanging="720"/>
      </w:pPr>
      <w:rPr>
        <w:rFonts w:ascii="MS Reference Sans Serif" w:eastAsiaTheme="minorHAnsi" w:hAnsi="MS Reference Sans Serif"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994FE5"/>
    <w:multiLevelType w:val="hybridMultilevel"/>
    <w:tmpl w:val="717AC2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CE17D0"/>
    <w:multiLevelType w:val="hybridMultilevel"/>
    <w:tmpl w:val="5B38FCEA"/>
    <w:lvl w:ilvl="0" w:tplc="EA1CB20E">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C85115"/>
    <w:multiLevelType w:val="hybridMultilevel"/>
    <w:tmpl w:val="4F0CF0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8"/>
  </w:num>
  <w:num w:numId="4">
    <w:abstractNumId w:val="7"/>
  </w:num>
  <w:num w:numId="5">
    <w:abstractNumId w:val="11"/>
  </w:num>
  <w:num w:numId="6">
    <w:abstractNumId w:val="4"/>
  </w:num>
  <w:num w:numId="7">
    <w:abstractNumId w:val="10"/>
  </w:num>
  <w:num w:numId="8">
    <w:abstractNumId w:val="2"/>
  </w:num>
  <w:num w:numId="9">
    <w:abstractNumId w:val="5"/>
  </w:num>
  <w:num w:numId="10">
    <w:abstractNumId w:val="3"/>
  </w:num>
  <w:num w:numId="11">
    <w:abstractNumId w:val="6"/>
  </w:num>
  <w:num w:numId="12">
    <w:abstractNumId w:val="9"/>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07B"/>
    <w:rsid w:val="0006307B"/>
    <w:rsid w:val="00071B4C"/>
    <w:rsid w:val="000964EE"/>
    <w:rsid w:val="001C5139"/>
    <w:rsid w:val="0024572A"/>
    <w:rsid w:val="002811FD"/>
    <w:rsid w:val="0032544F"/>
    <w:rsid w:val="00383309"/>
    <w:rsid w:val="00383763"/>
    <w:rsid w:val="003E6AEE"/>
    <w:rsid w:val="003E6B4D"/>
    <w:rsid w:val="003F7777"/>
    <w:rsid w:val="004506D3"/>
    <w:rsid w:val="00450DCF"/>
    <w:rsid w:val="00616C2A"/>
    <w:rsid w:val="006C31C2"/>
    <w:rsid w:val="006F412E"/>
    <w:rsid w:val="00706986"/>
    <w:rsid w:val="007077EB"/>
    <w:rsid w:val="007A2AE6"/>
    <w:rsid w:val="007E5B37"/>
    <w:rsid w:val="008A0A7F"/>
    <w:rsid w:val="008E5713"/>
    <w:rsid w:val="008F236C"/>
    <w:rsid w:val="0093007B"/>
    <w:rsid w:val="009411AC"/>
    <w:rsid w:val="009748E2"/>
    <w:rsid w:val="00977477"/>
    <w:rsid w:val="00A663CD"/>
    <w:rsid w:val="00AF1F8A"/>
    <w:rsid w:val="00AF2E38"/>
    <w:rsid w:val="00B12B8E"/>
    <w:rsid w:val="00BC5E5C"/>
    <w:rsid w:val="00BD7A1E"/>
    <w:rsid w:val="00C06F67"/>
    <w:rsid w:val="00C76CD1"/>
    <w:rsid w:val="00CF5F72"/>
    <w:rsid w:val="00D3006D"/>
    <w:rsid w:val="00D30918"/>
    <w:rsid w:val="00DF0AE8"/>
    <w:rsid w:val="00E10CB1"/>
    <w:rsid w:val="00E368BA"/>
    <w:rsid w:val="00E77518"/>
    <w:rsid w:val="00F825FB"/>
    <w:rsid w:val="00F94DFD"/>
    <w:rsid w:val="00FC5714"/>
    <w:rsid w:val="00FF6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85D1A575-4AA4-42AF-8982-743B85718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07B"/>
  </w:style>
  <w:style w:type="paragraph" w:styleId="Heading1">
    <w:name w:val="heading 1"/>
    <w:basedOn w:val="Normal"/>
    <w:next w:val="Normal"/>
    <w:link w:val="Heading1Char"/>
    <w:uiPriority w:val="9"/>
    <w:qFormat/>
    <w:rsid w:val="000630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07B"/>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06307B"/>
    <w:pPr>
      <w:autoSpaceDE w:val="0"/>
      <w:autoSpaceDN w:val="0"/>
      <w:adjustRightInd w:val="0"/>
      <w:spacing w:after="0" w:line="240" w:lineRule="auto"/>
    </w:pPr>
    <w:rPr>
      <w:rFonts w:ascii="MS Reference Sans Serif" w:hAnsi="MS Reference Sans Serif" w:cs="MS Reference Sans Serif"/>
      <w:color w:val="000000"/>
      <w:sz w:val="24"/>
      <w:szCs w:val="24"/>
    </w:rPr>
  </w:style>
  <w:style w:type="paragraph" w:styleId="IntenseQuote">
    <w:name w:val="Intense Quote"/>
    <w:basedOn w:val="Normal"/>
    <w:next w:val="Normal"/>
    <w:link w:val="IntenseQuoteChar"/>
    <w:uiPriority w:val="30"/>
    <w:qFormat/>
    <w:rsid w:val="0006307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6307B"/>
    <w:rPr>
      <w:b/>
      <w:bCs/>
      <w:i/>
      <w:iCs/>
      <w:color w:val="4F81BD" w:themeColor="accent1"/>
    </w:rPr>
  </w:style>
  <w:style w:type="paragraph" w:styleId="BalloonText">
    <w:name w:val="Balloon Text"/>
    <w:basedOn w:val="Normal"/>
    <w:link w:val="BalloonTextChar"/>
    <w:uiPriority w:val="99"/>
    <w:semiHidden/>
    <w:unhideWhenUsed/>
    <w:rsid w:val="00063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07B"/>
    <w:rPr>
      <w:rFonts w:ascii="Tahoma" w:hAnsi="Tahoma" w:cs="Tahoma"/>
      <w:sz w:val="16"/>
      <w:szCs w:val="16"/>
    </w:rPr>
  </w:style>
  <w:style w:type="paragraph" w:styleId="ListParagraph">
    <w:name w:val="List Paragraph"/>
    <w:basedOn w:val="Normal"/>
    <w:uiPriority w:val="34"/>
    <w:qFormat/>
    <w:rsid w:val="00616C2A"/>
    <w:pPr>
      <w:ind w:left="720"/>
      <w:contextualSpacing/>
    </w:pPr>
  </w:style>
  <w:style w:type="paragraph" w:styleId="Header">
    <w:name w:val="header"/>
    <w:basedOn w:val="Normal"/>
    <w:link w:val="HeaderChar"/>
    <w:uiPriority w:val="99"/>
    <w:unhideWhenUsed/>
    <w:rsid w:val="003F77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777"/>
  </w:style>
  <w:style w:type="paragraph" w:styleId="Footer">
    <w:name w:val="footer"/>
    <w:basedOn w:val="Normal"/>
    <w:link w:val="FooterChar"/>
    <w:uiPriority w:val="99"/>
    <w:unhideWhenUsed/>
    <w:rsid w:val="003F7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777"/>
  </w:style>
  <w:style w:type="character" w:styleId="Hyperlink">
    <w:name w:val="Hyperlink"/>
    <w:basedOn w:val="DefaultParagraphFont"/>
    <w:uiPriority w:val="99"/>
    <w:unhideWhenUsed/>
    <w:rsid w:val="00071B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uk/government/publications/inspecting-safeguarding-in-early-years-education-and-skills-from-september-2015/inspecting-safeguarding-in-early-years-education-and-skills-settings" TargetMode="External"/><Relationship Id="rId17" Type="http://schemas.openxmlformats.org/officeDocument/2006/relationships/package" Target="embeddings/Microsoft_Word_Document1.doc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inspecting-safeguarding-in-early-years-education-and-skills-from-september-2015/inspecting-safeguarding-in-early-years-education-and-skills-setting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741314/Keeping_Children_Safe_in_Education__3_September_2018_14.09.18.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741314/Keeping_Children_Safe_in_Education__3_September_2018_14.09.18.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732530f3fb545f1b0583e30bb7ac379 xmlns="d55e2585-3b01-4e1d-8e3d-4c814284d20c">
      <Terms xmlns="http://schemas.microsoft.com/office/infopath/2007/PartnerControls"/>
    </l732530f3fb545f1b0583e30bb7ac379>
    <dcb76480473511e0ab070800200c9a66 xmlns="d55e2585-3b01-4e1d-8e3d-4c814284d20c">
      <Terms xmlns="http://schemas.microsoft.com/office/infopath/2007/PartnerControls"/>
    </dcb76480473511e0ab070800200c9a66>
    <TaxCatchAll xmlns="cf13120d-0d04-4961-9480-2c05b4fc620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2A7F024C86F946AE4D66DEF131FEC7" ma:contentTypeVersion="7" ma:contentTypeDescription="Create a new document." ma:contentTypeScope="" ma:versionID="e55e1526dddc94841be03adcf74b3f73">
  <xsd:schema xmlns:xsd="http://www.w3.org/2001/XMLSchema" xmlns:xs="http://www.w3.org/2001/XMLSchema" xmlns:p="http://schemas.microsoft.com/office/2006/metadata/properties" xmlns:ns3="d55e2585-3b01-4e1d-8e3d-4c814284d20c" xmlns:ns4="cf13120d-0d04-4961-9480-2c05b4fc6205" targetNamespace="http://schemas.microsoft.com/office/2006/metadata/properties" ma:root="true" ma:fieldsID="a9a76d6272f7614421ce7a6e84be59b8" ns3:_="" ns4:_="">
    <xsd:import namespace="d55e2585-3b01-4e1d-8e3d-4c814284d20c"/>
    <xsd:import namespace="cf13120d-0d04-4961-9480-2c05b4fc6205"/>
    <xsd:element name="properties">
      <xsd:complexType>
        <xsd:sequence>
          <xsd:element name="documentManagement">
            <xsd:complexType>
              <xsd:all>
                <xsd:element ref="ns3:dcb76480473511e0ab070800200c9a66" minOccurs="0"/>
                <xsd:element ref="ns3:l732530f3fb545f1b0583e30bb7ac379"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e2585-3b01-4e1d-8e3d-4c814284d20c" elementFormDefault="qualified">
    <xsd:import namespace="http://schemas.microsoft.com/office/2006/documentManagement/types"/>
    <xsd:import namespace="http://schemas.microsoft.com/office/infopath/2007/PartnerControls"/>
    <xsd:element name="dcb76480473511e0ab070800200c9a66" ma:index="9" nillable="true" ma:taxonomy="true" ma:internalName="dcb76480473511e0ab070800200c9a66" ma:taxonomyFieldName="Organisation" ma:displayName="Organisation" ma:readOnly="false" ma:default="" ma:fieldId="{dcb76480-4735-11e0-ab07-0800200c9a66}" ma:taxonomyMulti="true" ma:sspId="e555b9ce-a42b-4ac4-9fe2-d43d981578f9" ma:termSetId="dde6e591-77d1-4db5-9812-5b7d429fd538" ma:anchorId="00000000-0000-0000-0000-000000000000" ma:open="false" ma:isKeyword="false">
      <xsd:complexType>
        <xsd:sequence>
          <xsd:element ref="pc:Terms" minOccurs="0" maxOccurs="1"/>
        </xsd:sequence>
      </xsd:complexType>
    </xsd:element>
    <xsd:element name="l732530f3fb545f1b0583e30bb7ac379" ma:index="11" nillable="true" ma:taxonomy="true" ma:internalName="l732530f3fb545f1b0583e30bb7ac379" ma:taxonomyFieldName="Classification_x0020_Level" ma:displayName="Classification Level" ma:readOnly="false" ma:default="" ma:fieldId="{5732530f-3fb5-45f1-b058-3e30bb7ac379}" ma:taxonomyMulti="true" ma:sspId="e555b9ce-a42b-4ac4-9fe2-d43d981578f9" ma:termSetId="d3064793-043e-4590-a755-c8ec232af4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13120d-0d04-4961-9480-2c05b4fc62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49627a-c63b-4349-a206-bb56f246be63}" ma:internalName="TaxCatchAll" ma:showField="CatchAllData" ma:web="d55e2585-3b01-4e1d-8e3d-4c814284d2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86304-F6F5-47CB-9154-6BE9062C9AD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cf13120d-0d04-4961-9480-2c05b4fc6205"/>
    <ds:schemaRef ds:uri="d55e2585-3b01-4e1d-8e3d-4c814284d20c"/>
    <ds:schemaRef ds:uri="http://www.w3.org/XML/1998/namespace"/>
    <ds:schemaRef ds:uri="http://purl.org/dc/dcmitype/"/>
  </ds:schemaRefs>
</ds:datastoreItem>
</file>

<file path=customXml/itemProps2.xml><?xml version="1.0" encoding="utf-8"?>
<ds:datastoreItem xmlns:ds="http://schemas.openxmlformats.org/officeDocument/2006/customXml" ds:itemID="{17CBF25F-529E-4ABF-AAC6-4D2FB1BB0EAB}">
  <ds:schemaRefs>
    <ds:schemaRef ds:uri="http://schemas.microsoft.com/sharepoint/v3/contenttype/forms"/>
  </ds:schemaRefs>
</ds:datastoreItem>
</file>

<file path=customXml/itemProps3.xml><?xml version="1.0" encoding="utf-8"?>
<ds:datastoreItem xmlns:ds="http://schemas.openxmlformats.org/officeDocument/2006/customXml" ds:itemID="{332D49AB-D6B9-4CA0-96FD-622CB8C41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e2585-3b01-4e1d-8e3d-4c814284d20c"/>
    <ds:schemaRef ds:uri="cf13120d-0d04-4961-9480-2c05b4fc6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9B8306-12E0-4175-B9E0-C66961178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Words>
  <Characters>63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Lake, Jane</dc:creator>
  <cp:lastModifiedBy>Jon Millin</cp:lastModifiedBy>
  <cp:revision>2</cp:revision>
  <dcterms:created xsi:type="dcterms:W3CDTF">2020-02-13T16:41:00Z</dcterms:created>
  <dcterms:modified xsi:type="dcterms:W3CDTF">2020-02-13T16:41:00Z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0x010100082A7F024C86F946AE4D66DEF131FEC7</vt:lpwstr>
  </property>
</Properties>
</file>